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F23A4" w:rsidRDefault="006F6BA5" w:rsidP="00E152FB">
                <w:pPr>
                  <w:rPr>
                    <w:rFonts w:ascii="Arial (W1)" w:hAnsi="Arial (W1)"/>
                    <w:b/>
                    <w:bCs/>
                    <w:noProof w:val="0"/>
                    <w:sz w:val="28"/>
                    <w:szCs w:val="28"/>
                  </w:rPr>
                </w:pPr>
                <w:r>
                  <w:rPr>
                    <w:rFonts w:hint="cs"/>
                    <w:b/>
                    <w:bCs/>
                    <w:noProof w:val="0"/>
                    <w:sz w:val="28"/>
                    <w:rtl/>
                  </w:rPr>
                  <w:t>מבקש</w:t>
                </w:r>
                <w:r w:rsidR="00E152FB">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7E516B" w:rsidP="00E152FB">
            <w:pPr>
              <w:rPr>
                <w:rFonts w:ascii="Arial (W1)" w:hAnsi="Arial (W1)"/>
                <w:b/>
                <w:bCs/>
                <w:noProof w:val="0"/>
                <w:sz w:val="28"/>
                <w:szCs w:val="28"/>
              </w:rPr>
            </w:pPr>
            <w:r>
              <w:rPr>
                <w:rFonts w:hint="cs"/>
                <w:b/>
                <w:bCs/>
                <w:noProof w:val="0"/>
                <w:sz w:val="28"/>
                <w:rtl/>
              </w:rPr>
              <w:t>ל'</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B30BC">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E152FB" w:rsidRDefault="00FB30BC" w:rsidP="00E152FB">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האפוטרופוס הכללי במחוז תל-אביב</w:t>
                </w:r>
              </w:sdtContent>
            </w:sdt>
            <w:r w:rsidR="009C358E" w:rsidRPr="009C358E">
              <w:rPr>
                <w:rFonts w:hint="cs"/>
                <w:b/>
                <w:bCs/>
                <w:noProof w:val="0"/>
                <w:sz w:val="28"/>
                <w:rtl/>
              </w:rPr>
              <w:t xml:space="preserve"> </w:t>
            </w:r>
          </w:p>
          <w:p w:rsidR="006816EC" w:rsidRDefault="00FB30BC" w:rsidP="00E152FB">
            <w:pPr>
              <w:rPr>
                <w:rFonts w:ascii="Arial (W1)" w:hAnsi="Arial (W1)"/>
                <w:b/>
                <w:bCs/>
                <w:noProof w:val="0"/>
                <w:sz w:val="28"/>
                <w:szCs w:val="28"/>
              </w:rPr>
            </w:pPr>
            <w:sdt>
              <w:sdtPr>
                <w:rPr>
                  <w:rFonts w:hint="cs"/>
                  <w:rtl/>
                </w:rPr>
                <w:alias w:val="1571"/>
                <w:tag w:val="1571"/>
                <w:id w:val="-720204049"/>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900021536"/>
                <w:text w:multiLine="1"/>
              </w:sdtPr>
              <w:sdtEndPr/>
              <w:sdtContent>
                <w:r w:rsidR="00E152FB">
                  <w:rPr>
                    <w:rFonts w:hint="cs"/>
                    <w:b/>
                    <w:bCs/>
                    <w:noProof w:val="0"/>
                    <w:sz w:val="28"/>
                    <w:rtl/>
                  </w:rPr>
                  <w:t xml:space="preserve">משרד הרווחה והשירותים החברתיים </w:t>
                </w:r>
                <w:r w:rsidR="00FB3C14">
                  <w:rPr>
                    <w:rFonts w:hint="cs"/>
                    <w:b/>
                    <w:bCs/>
                    <w:noProof w:val="0"/>
                    <w:sz w:val="28"/>
                    <w:rtl/>
                  </w:rPr>
                  <w:t xml:space="preserve"> </w:t>
                </w:r>
              </w:sdtContent>
            </w:sdt>
          </w:p>
          <w:p w:rsidR="006816EC" w:rsidRDefault="00FB30BC" w:rsidP="007E516B">
            <w:pPr>
              <w:rPr>
                <w:rFonts w:ascii="Arial (W1)" w:hAnsi="Arial (W1)"/>
                <w:b/>
                <w:bCs/>
                <w:noProof w:val="0"/>
                <w:sz w:val="28"/>
                <w:szCs w:val="28"/>
              </w:rPr>
            </w:pPr>
            <w:sdt>
              <w:sdtPr>
                <w:rPr>
                  <w:rFonts w:hint="cs"/>
                  <w:rtl/>
                </w:rPr>
                <w:alias w:val="1571"/>
                <w:tag w:val="1571"/>
                <w:id w:val="1226876435"/>
                <w:text w:multiLine="1"/>
              </w:sdtPr>
              <w:sdtEndPr/>
              <w:sdtContent>
                <w:r w:rsidR="00FB3C14">
                  <w:rPr>
                    <w:rFonts w:hint="cs"/>
                    <w:b/>
                    <w:bCs/>
                    <w:noProof w:val="0"/>
                    <w:sz w:val="28"/>
                    <w:rtl/>
                  </w:rPr>
                  <w:t>3</w:t>
                </w:r>
              </w:sdtContent>
            </w:sdt>
            <w:r w:rsidR="006816EC">
              <w:rPr>
                <w:rFonts w:hint="cs"/>
                <w:b/>
                <w:bCs/>
                <w:noProof w:val="0"/>
                <w:sz w:val="28"/>
                <w:rtl/>
              </w:rPr>
              <w:t>.</w:t>
            </w:r>
            <w:r w:rsidR="007E516B">
              <w:rPr>
                <w:rFonts w:hint="cs"/>
                <w:b/>
                <w:bCs/>
                <w:noProof w:val="0"/>
                <w:sz w:val="28"/>
                <w:rtl/>
              </w:rPr>
              <w:t>ע' פ'</w:t>
            </w:r>
            <w:r w:rsidR="00E44DDF">
              <w:rPr>
                <w:rFonts w:hint="cs"/>
                <w:rtl/>
              </w:rPr>
              <w:t xml:space="preserve"> </w:t>
            </w:r>
          </w:p>
          <w:p w:rsidR="006816EC" w:rsidRDefault="00FB30BC" w:rsidP="007E516B">
            <w:pPr>
              <w:rPr>
                <w:rFonts w:ascii="Arial (W1)" w:hAnsi="Arial (W1)"/>
                <w:b/>
                <w:bCs/>
                <w:noProof w:val="0"/>
                <w:sz w:val="28"/>
                <w:szCs w:val="28"/>
              </w:rPr>
            </w:pPr>
            <w:sdt>
              <w:sdtPr>
                <w:rPr>
                  <w:rFonts w:hint="cs"/>
                  <w:rtl/>
                </w:rPr>
                <w:alias w:val="1571"/>
                <w:tag w:val="1571"/>
                <w:id w:val="-993255906"/>
                <w:text w:multiLine="1"/>
              </w:sdtPr>
              <w:sdtEndPr/>
              <w:sdtContent>
                <w:r w:rsidR="00FB3C14">
                  <w:rPr>
                    <w:rFonts w:hint="cs"/>
                    <w:b/>
                    <w:bCs/>
                    <w:noProof w:val="0"/>
                    <w:sz w:val="28"/>
                    <w:rtl/>
                  </w:rPr>
                  <w:t>4</w:t>
                </w:r>
              </w:sdtContent>
            </w:sdt>
            <w:r w:rsidR="006816EC">
              <w:rPr>
                <w:rFonts w:hint="cs"/>
                <w:b/>
                <w:bCs/>
                <w:noProof w:val="0"/>
                <w:sz w:val="28"/>
                <w:rtl/>
              </w:rPr>
              <w:t>.</w:t>
            </w:r>
            <w:r w:rsidR="007E516B">
              <w:rPr>
                <w:rFonts w:hint="cs"/>
                <w:b/>
                <w:bCs/>
                <w:noProof w:val="0"/>
                <w:sz w:val="28"/>
                <w:rtl/>
              </w:rPr>
              <w:t>ע' צ'</w:t>
            </w:r>
            <w:r w:rsidR="00E44DDF">
              <w:rPr>
                <w:rFonts w:hint="cs"/>
                <w:rtl/>
              </w:rPr>
              <w:t xml:space="preserve"> </w:t>
            </w:r>
          </w:p>
          <w:p w:rsidR="006816EC" w:rsidRDefault="00FB30BC" w:rsidP="007E516B">
            <w:pPr>
              <w:rPr>
                <w:rFonts w:ascii="Arial (W1)" w:hAnsi="Arial (W1)"/>
                <w:b/>
                <w:bCs/>
                <w:noProof w:val="0"/>
                <w:sz w:val="28"/>
                <w:szCs w:val="28"/>
              </w:rPr>
            </w:pPr>
            <w:sdt>
              <w:sdtPr>
                <w:rPr>
                  <w:rFonts w:hint="cs"/>
                  <w:rtl/>
                </w:rPr>
                <w:alias w:val="1571"/>
                <w:tag w:val="1571"/>
                <w:id w:val="1900707256"/>
                <w:text w:multiLine="1"/>
              </w:sdtPr>
              <w:sdtEndPr/>
              <w:sdtContent>
                <w:r w:rsidR="00FB3C14">
                  <w:rPr>
                    <w:rFonts w:hint="cs"/>
                    <w:b/>
                    <w:bCs/>
                    <w:noProof w:val="0"/>
                    <w:sz w:val="28"/>
                    <w:rtl/>
                  </w:rPr>
                  <w:t>5</w:t>
                </w:r>
              </w:sdtContent>
            </w:sdt>
            <w:r w:rsidR="006816EC">
              <w:rPr>
                <w:rFonts w:hint="cs"/>
                <w:b/>
                <w:bCs/>
                <w:noProof w:val="0"/>
                <w:sz w:val="28"/>
                <w:rtl/>
              </w:rPr>
              <w:t>.</w:t>
            </w:r>
            <w:sdt>
              <w:sdtPr>
                <w:rPr>
                  <w:rFonts w:hint="cs"/>
                  <w:b/>
                  <w:bCs/>
                  <w:noProof w:val="0"/>
                  <w:sz w:val="28"/>
                  <w:rtl/>
                </w:rPr>
                <w:alias w:val="1486"/>
                <w:tag w:val="1486"/>
                <w:id w:val="1784607933"/>
                <w:text w:multiLine="1"/>
              </w:sdtPr>
              <w:sdtEndPr/>
              <w:sdtContent>
                <w:r w:rsidR="007E516B">
                  <w:rPr>
                    <w:rFonts w:hint="cs"/>
                    <w:b/>
                    <w:bCs/>
                    <w:noProof w:val="0"/>
                    <w:sz w:val="28"/>
                    <w:rtl/>
                  </w:rPr>
                  <w:t>פ' ת'</w:t>
                </w:r>
                <w:r w:rsidR="00FB3C14">
                  <w:rPr>
                    <w:rFonts w:hint="cs"/>
                    <w:b/>
                    <w:bCs/>
                    <w:noProof w:val="0"/>
                    <w:sz w:val="28"/>
                    <w:rtl/>
                  </w:rPr>
                  <w:t xml:space="preserve"> (</w:t>
                </w:r>
                <w:r w:rsidR="0087782C">
                  <w:rPr>
                    <w:rFonts w:hint="cs"/>
                    <w:b/>
                    <w:bCs/>
                    <w:noProof w:val="0"/>
                    <w:sz w:val="28"/>
                    <w:rtl/>
                  </w:rPr>
                  <w:t>מייפת כוח בהתאם לייפוי כוח מתמשך</w:t>
                </w:r>
                <w:r w:rsidR="00FB3C14">
                  <w:rPr>
                    <w:rFonts w:hint="cs"/>
                    <w:b/>
                    <w:bCs/>
                    <w:noProof w:val="0"/>
                    <w:sz w:val="28"/>
                    <w:rtl/>
                  </w:rPr>
                  <w:t>)</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E152FB" w:rsidRDefault="00E152FB" w:rsidP="00E152FB">
      <w:pPr>
        <w:spacing w:line="360" w:lineRule="auto"/>
        <w:jc w:val="both"/>
        <w:rPr>
          <w:rFonts w:ascii="David" w:hAnsi="David"/>
          <w:noProof w:val="0"/>
        </w:rPr>
      </w:pPr>
    </w:p>
    <w:p w:rsidR="00E152FB" w:rsidRDefault="00E152FB" w:rsidP="0087782C">
      <w:pPr>
        <w:spacing w:line="360" w:lineRule="auto"/>
        <w:jc w:val="both"/>
        <w:rPr>
          <w:rFonts w:ascii="David" w:hAnsi="David"/>
          <w:rtl/>
        </w:rPr>
      </w:pPr>
      <w:r>
        <w:rPr>
          <w:rFonts w:ascii="David" w:hAnsi="David"/>
          <w:rtl/>
        </w:rPr>
        <w:t xml:space="preserve">לפניי בקשה לביטול ייפוי כוח מתמשך ומינוי אפוטרופוס חלופי לגופה ורכושה של </w:t>
      </w:r>
      <w:r w:rsidR="0087782C">
        <w:rPr>
          <w:rFonts w:ascii="David" w:hAnsi="David" w:hint="cs"/>
          <w:rtl/>
        </w:rPr>
        <w:t>ה</w:t>
      </w:r>
      <w:r>
        <w:rPr>
          <w:rFonts w:ascii="David" w:hAnsi="David"/>
          <w:rtl/>
        </w:rPr>
        <w:t xml:space="preserve">גב' </w:t>
      </w:r>
      <w:r w:rsidR="009453C3">
        <w:rPr>
          <w:rFonts w:ascii="David" w:hAnsi="David"/>
        </w:rPr>
        <w:t>XX</w:t>
      </w:r>
    </w:p>
    <w:p w:rsidR="00E152FB" w:rsidRDefault="00E152FB" w:rsidP="00E152FB">
      <w:pPr>
        <w:spacing w:line="360" w:lineRule="auto"/>
        <w:jc w:val="both"/>
        <w:rPr>
          <w:rFonts w:ascii="David" w:hAnsi="David"/>
          <w:rtl/>
        </w:rPr>
      </w:pPr>
    </w:p>
    <w:p w:rsidR="00E152FB" w:rsidRDefault="00E152FB" w:rsidP="00E152FB">
      <w:pPr>
        <w:pStyle w:val="David"/>
        <w:rPr>
          <w:b/>
          <w:bCs/>
        </w:rPr>
      </w:pPr>
      <w:r>
        <w:rPr>
          <w:b/>
          <w:bCs/>
          <w:rtl/>
        </w:rPr>
        <w:t>הצדדים</w:t>
      </w:r>
    </w:p>
    <w:p w:rsidR="00E152FB" w:rsidRDefault="00E152FB" w:rsidP="00E152FB">
      <w:pPr>
        <w:pStyle w:val="David"/>
        <w:rPr>
          <w:b/>
          <w:bCs/>
          <w:rtl/>
        </w:rPr>
      </w:pPr>
    </w:p>
    <w:p w:rsidR="00E152FB" w:rsidRDefault="0087782C" w:rsidP="0087782C">
      <w:pPr>
        <w:pStyle w:val="David"/>
        <w:ind w:left="720"/>
        <w:rPr>
          <w:rtl/>
        </w:rPr>
      </w:pPr>
      <w:r w:rsidRPr="0087782C">
        <w:rPr>
          <w:rFonts w:hint="cs"/>
          <w:b/>
          <w:bCs/>
          <w:rtl/>
        </w:rPr>
        <w:t>ה</w:t>
      </w:r>
      <w:r w:rsidR="00E152FB" w:rsidRPr="0087782C">
        <w:rPr>
          <w:b/>
          <w:bCs/>
          <w:rtl/>
        </w:rPr>
        <w:t xml:space="preserve">גברת </w:t>
      </w:r>
      <w:r w:rsidR="009453C3">
        <w:rPr>
          <w:b/>
          <w:bCs/>
        </w:rPr>
        <w:t>XX</w:t>
      </w:r>
      <w:r>
        <w:rPr>
          <w:rFonts w:hint="cs"/>
          <w:rtl/>
        </w:rPr>
        <w:t xml:space="preserve"> -</w:t>
      </w:r>
      <w:r w:rsidR="00E152FB">
        <w:rPr>
          <w:rtl/>
        </w:rPr>
        <w:t xml:space="preserve"> ילידת 1933 (כבת 91), מנישואיה הראשונים </w:t>
      </w:r>
      <w:r w:rsidR="00810F8E">
        <w:rPr>
          <w:rFonts w:hint="cs"/>
          <w:rtl/>
        </w:rPr>
        <w:t>נולדו</w:t>
      </w:r>
      <w:r w:rsidR="00E152FB">
        <w:rPr>
          <w:rtl/>
        </w:rPr>
        <w:t xml:space="preserve"> שתי בנותיה היחידות ("</w:t>
      </w:r>
      <w:r w:rsidR="009453C3">
        <w:rPr>
          <w:b/>
          <w:bCs/>
        </w:rPr>
        <w:t>XX</w:t>
      </w:r>
      <w:r>
        <w:rPr>
          <w:b/>
          <w:bCs/>
          <w:rtl/>
        </w:rPr>
        <w:t>"</w:t>
      </w:r>
      <w:r>
        <w:rPr>
          <w:rFonts w:hint="cs"/>
          <w:b/>
          <w:bCs/>
          <w:rtl/>
        </w:rPr>
        <w:t xml:space="preserve"> או </w:t>
      </w:r>
      <w:r w:rsidR="00E152FB">
        <w:rPr>
          <w:b/>
          <w:bCs/>
          <w:rtl/>
        </w:rPr>
        <w:t>"האם"</w:t>
      </w:r>
      <w:r w:rsidR="00E152FB">
        <w:rPr>
          <w:rtl/>
        </w:rPr>
        <w:t>).</w:t>
      </w:r>
    </w:p>
    <w:p w:rsidR="00E152FB" w:rsidRDefault="00E152FB" w:rsidP="00810F8E">
      <w:pPr>
        <w:pStyle w:val="David"/>
        <w:ind w:left="720" w:firstLine="60"/>
      </w:pPr>
      <w:r w:rsidRPr="00810F8E">
        <w:rPr>
          <w:b/>
          <w:bCs/>
          <w:rtl/>
        </w:rPr>
        <w:t>המבקשת</w:t>
      </w:r>
      <w:r w:rsidR="00810F8E">
        <w:rPr>
          <w:rFonts w:hint="cs"/>
          <w:b/>
          <w:bCs/>
          <w:rtl/>
        </w:rPr>
        <w:t>-</w:t>
      </w:r>
      <w:r>
        <w:rPr>
          <w:rtl/>
        </w:rPr>
        <w:t xml:space="preserve"> </w:t>
      </w:r>
      <w:r w:rsidR="009453C3">
        <w:t>XX</w:t>
      </w:r>
      <w:r>
        <w:rPr>
          <w:rtl/>
        </w:rPr>
        <w:t xml:space="preserve"> בתה של </w:t>
      </w:r>
      <w:r w:rsidR="009453C3">
        <w:t>XX</w:t>
      </w:r>
      <w:r>
        <w:rPr>
          <w:rtl/>
        </w:rPr>
        <w:t xml:space="preserve"> ואחותה של המשיבה 1 (</w:t>
      </w:r>
      <w:r>
        <w:rPr>
          <w:b/>
          <w:bCs/>
          <w:rtl/>
        </w:rPr>
        <w:t>"המבקשת", "</w:t>
      </w:r>
      <w:r w:rsidR="009453C3">
        <w:rPr>
          <w:b/>
          <w:bCs/>
        </w:rPr>
        <w:t>XX</w:t>
      </w:r>
      <w:r>
        <w:rPr>
          <w:b/>
          <w:bCs/>
          <w:rtl/>
        </w:rPr>
        <w:t>"</w:t>
      </w:r>
      <w:r>
        <w:rPr>
          <w:rtl/>
        </w:rPr>
        <w:t>).</w:t>
      </w:r>
    </w:p>
    <w:p w:rsidR="00E152FB" w:rsidRDefault="00E152FB" w:rsidP="00810F8E">
      <w:pPr>
        <w:pStyle w:val="David"/>
        <w:ind w:left="720"/>
        <w:rPr>
          <w:rtl/>
        </w:rPr>
      </w:pPr>
      <w:r>
        <w:rPr>
          <w:rtl/>
        </w:rPr>
        <w:t xml:space="preserve"> </w:t>
      </w:r>
      <w:r w:rsidRPr="00810F8E">
        <w:rPr>
          <w:b/>
          <w:bCs/>
          <w:rtl/>
        </w:rPr>
        <w:t>המשיבים</w:t>
      </w:r>
      <w:r w:rsidR="00810F8E">
        <w:rPr>
          <w:rFonts w:hint="cs"/>
          <w:b/>
          <w:bCs/>
          <w:rtl/>
        </w:rPr>
        <w:t>-</w:t>
      </w:r>
      <w:r w:rsidR="009453C3">
        <w:t>XX</w:t>
      </w:r>
      <w:r>
        <w:rPr>
          <w:rtl/>
        </w:rPr>
        <w:t xml:space="preserve"> בתה של </w:t>
      </w:r>
      <w:r w:rsidR="009453C3">
        <w:t>XX</w:t>
      </w:r>
      <w:r>
        <w:rPr>
          <w:rtl/>
        </w:rPr>
        <w:t>, אחותה של המבקשת ואשתו של משיב 2 (</w:t>
      </w:r>
      <w:r>
        <w:rPr>
          <w:b/>
          <w:bCs/>
          <w:rtl/>
        </w:rPr>
        <w:t>"משיבה 1", "</w:t>
      </w:r>
      <w:r w:rsidR="009453C3">
        <w:rPr>
          <w:b/>
          <w:bCs/>
        </w:rPr>
        <w:t>XX</w:t>
      </w:r>
      <w:r>
        <w:rPr>
          <w:b/>
          <w:bCs/>
          <w:rtl/>
        </w:rPr>
        <w:t>"</w:t>
      </w:r>
      <w:r>
        <w:rPr>
          <w:rtl/>
        </w:rPr>
        <w:t>).</w:t>
      </w:r>
      <w:r w:rsidR="00810F8E">
        <w:rPr>
          <w:rFonts w:hint="cs"/>
          <w:rtl/>
        </w:rPr>
        <w:t xml:space="preserve"> </w:t>
      </w:r>
      <w:r>
        <w:rPr>
          <w:rtl/>
        </w:rPr>
        <w:t xml:space="preserve"> </w:t>
      </w:r>
      <w:r w:rsidR="009453C3">
        <w:t>XX</w:t>
      </w:r>
      <w:r>
        <w:rPr>
          <w:rtl/>
        </w:rPr>
        <w:t xml:space="preserve"> , בעלה של </w:t>
      </w:r>
      <w:r w:rsidR="009453C3">
        <w:t>XX</w:t>
      </w:r>
      <w:r>
        <w:rPr>
          <w:rtl/>
        </w:rPr>
        <w:t xml:space="preserve"> וחתנה של </w:t>
      </w:r>
      <w:r w:rsidR="009453C3">
        <w:t>XX</w:t>
      </w:r>
      <w:r>
        <w:rPr>
          <w:rtl/>
        </w:rPr>
        <w:t xml:space="preserve"> (</w:t>
      </w:r>
      <w:r>
        <w:rPr>
          <w:b/>
          <w:bCs/>
          <w:rtl/>
        </w:rPr>
        <w:t>"</w:t>
      </w:r>
      <w:r w:rsidR="009453C3">
        <w:rPr>
          <w:b/>
          <w:bCs/>
        </w:rPr>
        <w:t>XX</w:t>
      </w:r>
      <w:r>
        <w:rPr>
          <w:b/>
          <w:bCs/>
          <w:rtl/>
        </w:rPr>
        <w:t>", "משיב 2"</w:t>
      </w:r>
      <w:r>
        <w:rPr>
          <w:rtl/>
        </w:rPr>
        <w:t>).</w:t>
      </w:r>
    </w:p>
    <w:p w:rsidR="00E152FB" w:rsidRDefault="00E152FB" w:rsidP="00E152FB">
      <w:pPr>
        <w:pStyle w:val="David"/>
        <w:ind w:left="720" w:firstLine="60"/>
        <w:rPr>
          <w:rtl/>
        </w:rPr>
      </w:pPr>
    </w:p>
    <w:p w:rsidR="00E152FB" w:rsidRDefault="00E152FB" w:rsidP="00E152FB">
      <w:pPr>
        <w:pStyle w:val="David"/>
        <w:rPr>
          <w:b/>
          <w:bCs/>
          <w:rtl/>
        </w:rPr>
      </w:pPr>
      <w:r>
        <w:rPr>
          <w:b/>
          <w:bCs/>
          <w:rtl/>
        </w:rPr>
        <w:t>רקע בתמצית</w:t>
      </w:r>
    </w:p>
    <w:p w:rsidR="0087782C" w:rsidRDefault="0087782C" w:rsidP="00E152FB">
      <w:pPr>
        <w:pStyle w:val="David"/>
        <w:rPr>
          <w:b/>
          <w:bCs/>
          <w:rtl/>
        </w:rPr>
      </w:pPr>
    </w:p>
    <w:p w:rsidR="00E152FB" w:rsidRDefault="00E152FB" w:rsidP="0087782C">
      <w:pPr>
        <w:pStyle w:val="David"/>
        <w:numPr>
          <w:ilvl w:val="0"/>
          <w:numId w:val="1"/>
        </w:numPr>
        <w:rPr>
          <w:rtl/>
        </w:rPr>
      </w:pPr>
      <w:r>
        <w:rPr>
          <w:rtl/>
        </w:rPr>
        <w:t xml:space="preserve">בשנת 1970 </w:t>
      </w:r>
      <w:r w:rsidR="009453C3">
        <w:t>XX</w:t>
      </w:r>
      <w:r>
        <w:rPr>
          <w:rtl/>
        </w:rPr>
        <w:t xml:space="preserve"> התגרשה מבעלה הראשון ונישאה שנית למר </w:t>
      </w:r>
      <w:r w:rsidR="009453C3">
        <w:t>XX</w:t>
      </w:r>
      <w:r>
        <w:rPr>
          <w:rtl/>
        </w:rPr>
        <w:t xml:space="preserve">. לאחר פטירתו של מר </w:t>
      </w:r>
      <w:r w:rsidR="009453C3">
        <w:t>XX</w:t>
      </w:r>
      <w:r>
        <w:rPr>
          <w:rtl/>
        </w:rPr>
        <w:t xml:space="preserve"> לפני כ- 17 שנה עברה להתגורר בדירה הרשומה על שמה ב</w:t>
      </w:r>
      <w:r w:rsidR="009453C3">
        <w:t>XX</w:t>
      </w:r>
      <w:r>
        <w:rPr>
          <w:rtl/>
        </w:rPr>
        <w:t>, בדירה זו המשיכה להתגורר יחד עם עובדת זרה עד לחודש יולי 2023.</w:t>
      </w:r>
    </w:p>
    <w:p w:rsidR="00E152FB" w:rsidRDefault="00E152FB" w:rsidP="0087782C">
      <w:pPr>
        <w:pStyle w:val="David"/>
        <w:numPr>
          <w:ilvl w:val="0"/>
          <w:numId w:val="1"/>
        </w:numPr>
      </w:pPr>
      <w:r>
        <w:rPr>
          <w:rtl/>
        </w:rPr>
        <w:lastRenderedPageBreak/>
        <w:t xml:space="preserve">בחודש יולי 2023 התרחשה בביתה של </w:t>
      </w:r>
      <w:r w:rsidR="009453C3">
        <w:t>XX</w:t>
      </w:r>
      <w:r>
        <w:rPr>
          <w:rtl/>
        </w:rPr>
        <w:t xml:space="preserve"> תקרית אלימה בין המבקשת למשיבים שבדבר נסיבותיה ואופן התרחשותה הצדדים חלוקים (כמפורט מטה סעיף 1</w:t>
      </w:r>
      <w:r w:rsidR="0087782C">
        <w:rPr>
          <w:rFonts w:hint="cs"/>
          <w:rtl/>
        </w:rPr>
        <w:t>4</w:t>
      </w:r>
      <w:r>
        <w:rPr>
          <w:rtl/>
        </w:rPr>
        <w:t xml:space="preserve">). לאחריה, </w:t>
      </w:r>
      <w:r w:rsidR="009453C3">
        <w:t>XX</w:t>
      </w:r>
      <w:r>
        <w:rPr>
          <w:rtl/>
        </w:rPr>
        <w:t xml:space="preserve"> והעובדת הזרה עברו להתגורר בביתם של </w:t>
      </w:r>
      <w:r w:rsidR="009453C3">
        <w:t>XX</w:t>
      </w:r>
      <w:r>
        <w:rPr>
          <w:rtl/>
        </w:rPr>
        <w:t xml:space="preserve"> ו</w:t>
      </w:r>
      <w:r w:rsidR="009453C3">
        <w:t>XX</w:t>
      </w:r>
      <w:r>
        <w:rPr>
          <w:rtl/>
        </w:rPr>
        <w:t xml:space="preserve"> ב</w:t>
      </w:r>
      <w:r w:rsidR="009453C3">
        <w:t>XX</w:t>
      </w:r>
      <w:r>
        <w:rPr>
          <w:rtl/>
        </w:rPr>
        <w:t>. כיום הדירה ב</w:t>
      </w:r>
      <w:r w:rsidR="009453C3">
        <w:t>XX</w:t>
      </w:r>
      <w:r>
        <w:rPr>
          <w:rtl/>
        </w:rPr>
        <w:t xml:space="preserve"> עומדת ריקה, כאשר </w:t>
      </w:r>
      <w:r w:rsidR="009453C3">
        <w:t>XX</w:t>
      </w:r>
      <w:r>
        <w:rPr>
          <w:rtl/>
        </w:rPr>
        <w:t xml:space="preserve"> מגיעה מידי פעם לשהות בה בהתאם לרצונה.</w:t>
      </w:r>
    </w:p>
    <w:p w:rsidR="00E152FB" w:rsidRDefault="00E152FB" w:rsidP="00E152FB">
      <w:pPr>
        <w:pStyle w:val="David"/>
        <w:ind w:left="720"/>
        <w:rPr>
          <w:rtl/>
        </w:rPr>
      </w:pPr>
    </w:p>
    <w:p w:rsidR="00E152FB" w:rsidRDefault="00E152FB" w:rsidP="00E152FB">
      <w:pPr>
        <w:pStyle w:val="David"/>
        <w:numPr>
          <w:ilvl w:val="0"/>
          <w:numId w:val="1"/>
        </w:numPr>
      </w:pPr>
      <w:r>
        <w:rPr>
          <w:rtl/>
        </w:rPr>
        <w:t xml:space="preserve">משנת 2017 היחסים המשפחתיים עלו על שרטון  שהוביל לנתק בין </w:t>
      </w:r>
      <w:r w:rsidR="009453C3">
        <w:t>XX</w:t>
      </w:r>
      <w:r>
        <w:rPr>
          <w:rtl/>
        </w:rPr>
        <w:t xml:space="preserve"> ל</w:t>
      </w:r>
      <w:r w:rsidR="009453C3">
        <w:t>XX</w:t>
      </w:r>
      <w:r>
        <w:rPr>
          <w:rtl/>
        </w:rPr>
        <w:t xml:space="preserve"> ו</w:t>
      </w:r>
      <w:r w:rsidR="009453C3">
        <w:t>XX</w:t>
      </w:r>
      <w:r>
        <w:rPr>
          <w:rtl/>
        </w:rPr>
        <w:t>.</w:t>
      </w:r>
    </w:p>
    <w:p w:rsidR="00E152FB" w:rsidRDefault="00E152FB" w:rsidP="00E152FB">
      <w:pPr>
        <w:pStyle w:val="David"/>
      </w:pPr>
    </w:p>
    <w:p w:rsidR="00E152FB" w:rsidRDefault="00E152FB" w:rsidP="0087782C">
      <w:pPr>
        <w:pStyle w:val="David"/>
        <w:numPr>
          <w:ilvl w:val="0"/>
          <w:numId w:val="1"/>
        </w:numPr>
        <w:rPr>
          <w:rtl/>
        </w:rPr>
      </w:pPr>
      <w:r>
        <w:rPr>
          <w:rtl/>
        </w:rPr>
        <w:t xml:space="preserve">בשנת 2019 חתמה </w:t>
      </w:r>
      <w:r w:rsidR="009453C3">
        <w:t>XX</w:t>
      </w:r>
      <w:r>
        <w:rPr>
          <w:rtl/>
        </w:rPr>
        <w:t xml:space="preserve"> על ייפוי כוח מתמשך, בו מינתה את בתה </w:t>
      </w:r>
      <w:r w:rsidR="009453C3">
        <w:t>XX</w:t>
      </w:r>
      <w:r>
        <w:rPr>
          <w:rtl/>
        </w:rPr>
        <w:t xml:space="preserve">, בעלה </w:t>
      </w:r>
      <w:r w:rsidR="009453C3">
        <w:t>XX</w:t>
      </w:r>
      <w:r>
        <w:rPr>
          <w:rtl/>
        </w:rPr>
        <w:t xml:space="preserve"> ובנם </w:t>
      </w:r>
      <w:r w:rsidR="009453C3">
        <w:t>XX</w:t>
      </w:r>
      <w:r>
        <w:rPr>
          <w:rtl/>
        </w:rPr>
        <w:t xml:space="preserve"> כ</w:t>
      </w:r>
      <w:r w:rsidR="0087782C">
        <w:rPr>
          <w:rFonts w:hint="cs"/>
          <w:rtl/>
        </w:rPr>
        <w:t>מיופיי</w:t>
      </w:r>
      <w:r>
        <w:rPr>
          <w:rtl/>
        </w:rPr>
        <w:t xml:space="preserve"> כוחה </w:t>
      </w:r>
      <w:r w:rsidR="0087782C">
        <w:rPr>
          <w:rFonts w:hint="cs"/>
          <w:rtl/>
        </w:rPr>
        <w:t>בכלל</w:t>
      </w:r>
      <w:r>
        <w:rPr>
          <w:rtl/>
        </w:rPr>
        <w:t xml:space="preserve"> ענייניה הרכושיים, האישיים והרפואיים.</w:t>
      </w:r>
    </w:p>
    <w:p w:rsidR="00E152FB" w:rsidRDefault="00E152FB" w:rsidP="00E152FB">
      <w:pPr>
        <w:pStyle w:val="ad"/>
      </w:pPr>
    </w:p>
    <w:p w:rsidR="00E152FB" w:rsidRDefault="00E152FB" w:rsidP="009453C3">
      <w:pPr>
        <w:pStyle w:val="David"/>
        <w:numPr>
          <w:ilvl w:val="0"/>
          <w:numId w:val="1"/>
        </w:numPr>
        <w:rPr>
          <w:rtl/>
        </w:rPr>
      </w:pPr>
      <w:r>
        <w:rPr>
          <w:rtl/>
        </w:rPr>
        <w:t xml:space="preserve">בחודש אפריל 2023 נפלה </w:t>
      </w:r>
      <w:r w:rsidR="009453C3">
        <w:t>XX</w:t>
      </w:r>
      <w:r>
        <w:rPr>
          <w:rtl/>
        </w:rPr>
        <w:t xml:space="preserve"> בביתה והובהלה למיון, לנוכח מצבה הרפואי המליץ בית החולים למשיבים לערוך ל</w:t>
      </w:r>
      <w:r w:rsidR="009453C3">
        <w:t>XX</w:t>
      </w:r>
      <w:r>
        <w:rPr>
          <w:rtl/>
        </w:rPr>
        <w:t xml:space="preserve"> אבחון ולהפעיל את ייפוי הכוח</w:t>
      </w:r>
      <w:r w:rsidR="0087782C">
        <w:rPr>
          <w:rFonts w:hint="cs"/>
          <w:rtl/>
        </w:rPr>
        <w:t xml:space="preserve"> המתמשך</w:t>
      </w:r>
      <w:r>
        <w:rPr>
          <w:rtl/>
        </w:rPr>
        <w:t xml:space="preserve">.  אבחון כאמור בוצע על ידי פרופ' </w:t>
      </w:r>
      <w:r w:rsidR="009453C3">
        <w:rPr>
          <w:rFonts w:hint="cs"/>
        </w:rPr>
        <w:t>XX</w:t>
      </w:r>
      <w:r>
        <w:rPr>
          <w:rtl/>
        </w:rPr>
        <w:t xml:space="preserve"> אשר קבעה כי ישנה ירידה קוגניטיבית ותפקודית, קושי שפתי, קושי בהבנה ותסמינים פסיכוטיים.</w:t>
      </w:r>
    </w:p>
    <w:p w:rsidR="00E152FB" w:rsidRDefault="00E152FB" w:rsidP="00E152FB">
      <w:pPr>
        <w:pStyle w:val="ad"/>
      </w:pPr>
    </w:p>
    <w:p w:rsidR="00E152FB" w:rsidRDefault="0087782C" w:rsidP="00E152FB">
      <w:pPr>
        <w:pStyle w:val="David"/>
        <w:numPr>
          <w:ilvl w:val="0"/>
          <w:numId w:val="1"/>
        </w:numPr>
        <w:rPr>
          <w:rtl/>
        </w:rPr>
      </w:pPr>
      <w:r>
        <w:rPr>
          <w:rFonts w:hint="cs"/>
          <w:rtl/>
        </w:rPr>
        <w:t xml:space="preserve">לנוכח האמור, </w:t>
      </w:r>
      <w:r w:rsidR="00E152FB">
        <w:rPr>
          <w:rtl/>
        </w:rPr>
        <w:t>ביום 24.4.23 נכנס ייפוי הכוח המתמשך לתוקף.</w:t>
      </w:r>
    </w:p>
    <w:p w:rsidR="00E152FB" w:rsidRDefault="00E152FB" w:rsidP="00E152FB">
      <w:pPr>
        <w:pStyle w:val="ad"/>
      </w:pPr>
    </w:p>
    <w:p w:rsidR="00E152FB" w:rsidRDefault="00E152FB" w:rsidP="00E152FB">
      <w:pPr>
        <w:pStyle w:val="David"/>
        <w:numPr>
          <w:ilvl w:val="0"/>
          <w:numId w:val="1"/>
        </w:numPr>
        <w:rPr>
          <w:rtl/>
        </w:rPr>
      </w:pPr>
      <w:r>
        <w:rPr>
          <w:rtl/>
        </w:rPr>
        <w:t xml:space="preserve">החל מיולי 2023 מתגוררת </w:t>
      </w:r>
      <w:r w:rsidR="009453C3">
        <w:t>XX</w:t>
      </w:r>
      <w:r>
        <w:rPr>
          <w:rtl/>
        </w:rPr>
        <w:t xml:space="preserve"> יחד עם העובדת הזרה בביתה של בתה </w:t>
      </w:r>
      <w:r w:rsidR="009453C3">
        <w:t>XX</w:t>
      </w:r>
      <w:r>
        <w:rPr>
          <w:rtl/>
        </w:rPr>
        <w:t xml:space="preserve"> ובעלה </w:t>
      </w:r>
      <w:r w:rsidR="009453C3">
        <w:t>XX</w:t>
      </w:r>
      <w:r>
        <w:rPr>
          <w:rtl/>
        </w:rPr>
        <w:t xml:space="preserve"> ב</w:t>
      </w:r>
      <w:r w:rsidR="009453C3">
        <w:t>XX</w:t>
      </w:r>
      <w:r>
        <w:rPr>
          <w:rtl/>
        </w:rPr>
        <w:t>, בהתאם לתסקיר בבית יש ל</w:t>
      </w:r>
      <w:r w:rsidR="009453C3">
        <w:t>XX</w:t>
      </w:r>
      <w:r>
        <w:rPr>
          <w:rtl/>
        </w:rPr>
        <w:t xml:space="preserve"> חדר נפרד, העו"ס התרשמה מחדר מסודר, נקי ונעים ונראה שכל צרכיה ורצונותיה מטופלים.</w:t>
      </w:r>
    </w:p>
    <w:p w:rsidR="00E152FB" w:rsidRDefault="00E152FB" w:rsidP="00E152FB">
      <w:pPr>
        <w:pStyle w:val="ad"/>
      </w:pPr>
    </w:p>
    <w:p w:rsidR="00E152FB" w:rsidRDefault="00E152FB" w:rsidP="00E152FB">
      <w:pPr>
        <w:pStyle w:val="David"/>
        <w:numPr>
          <w:ilvl w:val="0"/>
          <w:numId w:val="1"/>
        </w:numPr>
        <w:rPr>
          <w:rtl/>
        </w:rPr>
      </w:pPr>
      <w:r>
        <w:rPr>
          <w:rtl/>
        </w:rPr>
        <w:t xml:space="preserve">בתסקיר מיום 13.12.23 נקבע כי ייפוי הכוח המתמשך מספיק על מנת לשמור על ענייניה של גב' </w:t>
      </w:r>
      <w:r w:rsidR="009453C3">
        <w:t>XX</w:t>
      </w:r>
      <w:r>
        <w:rPr>
          <w:rtl/>
        </w:rPr>
        <w:t xml:space="preserve"> ואין צורך במינוי אפוטרופוס. להתרשמות העו"ס בתה </w:t>
      </w:r>
      <w:r w:rsidR="009453C3">
        <w:t>XX</w:t>
      </w:r>
      <w:r>
        <w:rPr>
          <w:rtl/>
        </w:rPr>
        <w:t xml:space="preserve"> וחתנה </w:t>
      </w:r>
      <w:r w:rsidR="009453C3">
        <w:t>XX</w:t>
      </w:r>
      <w:r>
        <w:rPr>
          <w:rtl/>
        </w:rPr>
        <w:t xml:space="preserve"> דואגים לכל צרכיה</w:t>
      </w:r>
      <w:r w:rsidR="0087782C">
        <w:rPr>
          <w:rFonts w:hint="cs"/>
          <w:rtl/>
        </w:rPr>
        <w:t xml:space="preserve"> ופועלים בהתאם לי</w:t>
      </w:r>
      <w:r w:rsidR="00592D95">
        <w:rPr>
          <w:rFonts w:hint="cs"/>
          <w:rtl/>
        </w:rPr>
        <w:t>י</w:t>
      </w:r>
      <w:r w:rsidR="0087782C">
        <w:rPr>
          <w:rFonts w:hint="cs"/>
          <w:rtl/>
        </w:rPr>
        <w:t>פוי הכוח</w:t>
      </w:r>
      <w:r>
        <w:rPr>
          <w:rtl/>
        </w:rPr>
        <w:t>.</w:t>
      </w:r>
    </w:p>
    <w:p w:rsidR="00E152FB" w:rsidRDefault="00E152FB" w:rsidP="00E152FB">
      <w:pPr>
        <w:pStyle w:val="David"/>
      </w:pPr>
    </w:p>
    <w:p w:rsidR="00E152FB" w:rsidRDefault="00E152FB" w:rsidP="00E152FB">
      <w:pPr>
        <w:pStyle w:val="David"/>
        <w:rPr>
          <w:b/>
          <w:bCs/>
        </w:rPr>
      </w:pPr>
      <w:r>
        <w:rPr>
          <w:b/>
          <w:bCs/>
          <w:rtl/>
        </w:rPr>
        <w:t>הליכים משפטיים קודמים</w:t>
      </w:r>
    </w:p>
    <w:p w:rsidR="00E152FB" w:rsidRDefault="00E152FB" w:rsidP="00E152FB">
      <w:pPr>
        <w:pStyle w:val="David"/>
        <w:rPr>
          <w:b/>
          <w:bCs/>
          <w:rtl/>
        </w:rPr>
      </w:pPr>
    </w:p>
    <w:p w:rsidR="00E152FB" w:rsidRDefault="00E152FB" w:rsidP="00E152FB">
      <w:pPr>
        <w:pStyle w:val="David"/>
        <w:rPr>
          <w:b/>
          <w:bCs/>
          <w:rtl/>
        </w:rPr>
      </w:pPr>
      <w:r>
        <w:rPr>
          <w:b/>
          <w:bCs/>
          <w:rtl/>
        </w:rPr>
        <w:t xml:space="preserve">א"פ 64040-07-21 </w:t>
      </w:r>
    </w:p>
    <w:p w:rsidR="00E152FB" w:rsidRDefault="00E152FB" w:rsidP="00E152FB">
      <w:pPr>
        <w:pStyle w:val="David"/>
        <w:rPr>
          <w:b/>
          <w:bCs/>
          <w:rtl/>
        </w:rPr>
      </w:pPr>
    </w:p>
    <w:p w:rsidR="00E152FB" w:rsidRDefault="00E152FB" w:rsidP="009F3E62">
      <w:pPr>
        <w:pStyle w:val="David"/>
        <w:numPr>
          <w:ilvl w:val="0"/>
          <w:numId w:val="1"/>
        </w:numPr>
        <w:rPr>
          <w:b/>
          <w:bCs/>
        </w:rPr>
      </w:pPr>
      <w:r>
        <w:rPr>
          <w:rtl/>
        </w:rPr>
        <w:lastRenderedPageBreak/>
        <w:t xml:space="preserve">בקשה למינוי אפוט' לגוף ורכוש אותה הגישה בתה </w:t>
      </w:r>
      <w:r w:rsidR="009453C3">
        <w:t>XX</w:t>
      </w:r>
      <w:r>
        <w:rPr>
          <w:rtl/>
        </w:rPr>
        <w:t xml:space="preserve"> המבקשת גם בתיק זה, הבקשה נדחתה בפסק דין שניתן ביום 4.10.21. בפסק הדין נקבע כי הגב' </w:t>
      </w:r>
      <w:r w:rsidR="009453C3">
        <w:t>XX</w:t>
      </w:r>
      <w:r>
        <w:rPr>
          <w:rtl/>
        </w:rPr>
        <w:t xml:space="preserve"> צלולה ואינה זקוקה לאפוטרופוס, כמו כן, </w:t>
      </w:r>
      <w:r w:rsidR="00592D95">
        <w:rPr>
          <w:rFonts w:hint="cs"/>
          <w:rtl/>
        </w:rPr>
        <w:t xml:space="preserve">נקבע בפסק הדין כי </w:t>
      </w:r>
      <w:r w:rsidR="009453C3">
        <w:t>XX</w:t>
      </w:r>
      <w:r>
        <w:rPr>
          <w:rtl/>
        </w:rPr>
        <w:t xml:space="preserve"> חתמה על ייפוי כוח מתמשך</w:t>
      </w:r>
      <w:r w:rsidR="00592D95">
        <w:rPr>
          <w:rFonts w:hint="cs"/>
          <w:rtl/>
        </w:rPr>
        <w:t xml:space="preserve"> </w:t>
      </w:r>
      <w:r w:rsidR="009F3E62">
        <w:rPr>
          <w:rFonts w:hint="cs"/>
          <w:rtl/>
        </w:rPr>
        <w:t>(</w:t>
      </w:r>
      <w:r w:rsidR="00592D95">
        <w:rPr>
          <w:rFonts w:hint="cs"/>
          <w:rtl/>
        </w:rPr>
        <w:t>נשוא תביעה זו)</w:t>
      </w:r>
      <w:r>
        <w:rPr>
          <w:rtl/>
        </w:rPr>
        <w:t xml:space="preserve"> בו מ</w:t>
      </w:r>
      <w:r w:rsidR="00592D95">
        <w:rPr>
          <w:rFonts w:hint="cs"/>
          <w:rtl/>
        </w:rPr>
        <w:t>י</w:t>
      </w:r>
      <w:r>
        <w:rPr>
          <w:rtl/>
        </w:rPr>
        <w:t xml:space="preserve">נתה את בתה </w:t>
      </w:r>
      <w:r w:rsidR="009453C3">
        <w:t>XX</w:t>
      </w:r>
      <w:r>
        <w:rPr>
          <w:rtl/>
        </w:rPr>
        <w:t xml:space="preserve"> וחתנה כמיופ</w:t>
      </w:r>
      <w:r w:rsidR="009F3E62">
        <w:rPr>
          <w:rFonts w:hint="cs"/>
          <w:rtl/>
        </w:rPr>
        <w:t>י</w:t>
      </w:r>
      <w:r w:rsidR="00592D95">
        <w:rPr>
          <w:rFonts w:hint="cs"/>
          <w:rtl/>
        </w:rPr>
        <w:t>י</w:t>
      </w:r>
      <w:r>
        <w:rPr>
          <w:rtl/>
        </w:rPr>
        <w:t xml:space="preserve"> כוחה כך שככל שבעתיד ייקבע כי אינה מסוגלת לנהל את עניינה ייכנס ייפוי הכוח לתוקף ולא תידרש הגשת בקשה למינוי אפוטרופוס.</w:t>
      </w:r>
    </w:p>
    <w:p w:rsidR="00E152FB" w:rsidRDefault="00E152FB" w:rsidP="00E152FB">
      <w:pPr>
        <w:pStyle w:val="David"/>
        <w:rPr>
          <w:b/>
          <w:bCs/>
        </w:rPr>
      </w:pPr>
    </w:p>
    <w:p w:rsidR="00E152FB" w:rsidRDefault="00E152FB" w:rsidP="00592D95">
      <w:pPr>
        <w:pStyle w:val="David"/>
        <w:numPr>
          <w:ilvl w:val="0"/>
          <w:numId w:val="1"/>
        </w:numPr>
        <w:rPr>
          <w:rFonts w:ascii="David" w:hAnsi="David"/>
        </w:rPr>
      </w:pPr>
      <w:r>
        <w:rPr>
          <w:rtl/>
        </w:rPr>
        <w:t>במסגרת הדיון טענו המשיבים כי למעשה המטרה האמתית מאחורי הגשת הבקשה ופתיחת ההליך ה</w:t>
      </w:r>
      <w:r w:rsidR="00592D95">
        <w:rPr>
          <w:rFonts w:hint="cs"/>
          <w:rtl/>
        </w:rPr>
        <w:t>י</w:t>
      </w:r>
      <w:r>
        <w:rPr>
          <w:rtl/>
        </w:rPr>
        <w:t xml:space="preserve">א רצונה של </w:t>
      </w:r>
      <w:r w:rsidR="009453C3">
        <w:t>XX</w:t>
      </w:r>
      <w:r>
        <w:rPr>
          <w:rtl/>
        </w:rPr>
        <w:t xml:space="preserve"> בחידוש קשר עם האם. בנסיבות המקרה אף ש</w:t>
      </w:r>
      <w:r w:rsidR="00592D95">
        <w:rPr>
          <w:rFonts w:hint="cs"/>
          <w:rtl/>
        </w:rPr>
        <w:t xml:space="preserve">ככלל </w:t>
      </w:r>
      <w:r>
        <w:rPr>
          <w:rtl/>
        </w:rPr>
        <w:t xml:space="preserve">לא </w:t>
      </w:r>
      <w:r w:rsidR="00592D95">
        <w:rPr>
          <w:rFonts w:hint="cs"/>
          <w:rtl/>
        </w:rPr>
        <w:t>היה מקום</w:t>
      </w:r>
      <w:r>
        <w:rPr>
          <w:rtl/>
        </w:rPr>
        <w:t xml:space="preserve"> להידרש לסעד </w:t>
      </w:r>
      <w:r w:rsidR="00592D95">
        <w:rPr>
          <w:rFonts w:hint="cs"/>
          <w:rtl/>
        </w:rPr>
        <w:t xml:space="preserve">של </w:t>
      </w:r>
      <w:r>
        <w:rPr>
          <w:rtl/>
        </w:rPr>
        <w:t xml:space="preserve">חידוש קשר במסגרת הליך </w:t>
      </w:r>
      <w:r w:rsidR="00592D95">
        <w:rPr>
          <w:rFonts w:hint="cs"/>
          <w:rtl/>
        </w:rPr>
        <w:t xml:space="preserve">של בקשה למינוי </w:t>
      </w:r>
      <w:r>
        <w:rPr>
          <w:rtl/>
        </w:rPr>
        <w:t>א</w:t>
      </w:r>
      <w:r w:rsidR="00592D95">
        <w:rPr>
          <w:rFonts w:hint="cs"/>
          <w:rtl/>
        </w:rPr>
        <w:t>פוטרופוס</w:t>
      </w:r>
      <w:r>
        <w:rPr>
          <w:rtl/>
        </w:rPr>
        <w:t xml:space="preserve">, בית המשפט חרג מסדרי הדין והציע </w:t>
      </w:r>
      <w:r w:rsidR="00592D95">
        <w:rPr>
          <w:rFonts w:hint="cs"/>
          <w:rtl/>
        </w:rPr>
        <w:t xml:space="preserve">לצדדים </w:t>
      </w:r>
      <w:r>
        <w:rPr>
          <w:rtl/>
        </w:rPr>
        <w:t>לנסות ולקיים מפגש ב</w:t>
      </w:r>
      <w:r w:rsidR="00592D95">
        <w:rPr>
          <w:rFonts w:hint="cs"/>
          <w:rtl/>
        </w:rPr>
        <w:t>חסות</w:t>
      </w:r>
      <w:r>
        <w:rPr>
          <w:rtl/>
        </w:rPr>
        <w:t xml:space="preserve"> יחידת הסיוע בין </w:t>
      </w:r>
      <w:r w:rsidR="009453C3">
        <w:t>XX</w:t>
      </w:r>
      <w:r>
        <w:rPr>
          <w:rtl/>
        </w:rPr>
        <w:t xml:space="preserve"> </w:t>
      </w:r>
      <w:r w:rsidR="009453C3">
        <w:t>XX</w:t>
      </w:r>
      <w:r>
        <w:rPr>
          <w:rtl/>
        </w:rPr>
        <w:t xml:space="preserve"> ו</w:t>
      </w:r>
      <w:r w:rsidR="009453C3">
        <w:t>XX</w:t>
      </w:r>
      <w:r>
        <w:rPr>
          <w:rtl/>
        </w:rPr>
        <w:t xml:space="preserve"> שיוביל ל</w:t>
      </w:r>
      <w:r w:rsidR="00592D95">
        <w:rPr>
          <w:rFonts w:hint="cs"/>
          <w:rtl/>
        </w:rPr>
        <w:t>תהליך שיביא ל</w:t>
      </w:r>
      <w:r>
        <w:rPr>
          <w:rtl/>
        </w:rPr>
        <w:t xml:space="preserve">סיום הנתק. במענה להצעה זו השיבה </w:t>
      </w:r>
      <w:r w:rsidR="009453C3">
        <w:t>XX</w:t>
      </w:r>
      <w:r>
        <w:rPr>
          <w:rtl/>
        </w:rPr>
        <w:t xml:space="preserve"> באופן נחרץ וברור כי אינה מעוניינת להיפגש עם </w:t>
      </w:r>
      <w:r w:rsidR="009453C3">
        <w:t>XX</w:t>
      </w:r>
      <w:r>
        <w:rPr>
          <w:rtl/>
        </w:rPr>
        <w:t xml:space="preserve"> ואף ציינה כי  עומדת על כך. </w:t>
      </w:r>
    </w:p>
    <w:p w:rsidR="00E152FB" w:rsidRDefault="00E152FB" w:rsidP="00E152FB">
      <w:pPr>
        <w:pStyle w:val="ad"/>
        <w:rPr>
          <w:rFonts w:ascii="David" w:hAnsi="David"/>
        </w:rPr>
      </w:pPr>
    </w:p>
    <w:p w:rsidR="00E152FB" w:rsidRDefault="00E152FB" w:rsidP="00592D95">
      <w:pPr>
        <w:pStyle w:val="David"/>
        <w:numPr>
          <w:ilvl w:val="0"/>
          <w:numId w:val="1"/>
        </w:numPr>
        <w:rPr>
          <w:rFonts w:ascii="David" w:hAnsi="David"/>
          <w:rtl/>
        </w:rPr>
      </w:pPr>
      <w:r>
        <w:rPr>
          <w:rFonts w:ascii="David" w:hAnsi="David"/>
          <w:rtl/>
        </w:rPr>
        <w:t xml:space="preserve">במהלך הדיון התבקשו כל הנוכחים למעט הגב' </w:t>
      </w:r>
      <w:r w:rsidR="009453C3">
        <w:rPr>
          <w:rFonts w:ascii="David" w:hAnsi="David"/>
        </w:rPr>
        <w:t>XX</w:t>
      </w:r>
      <w:r>
        <w:rPr>
          <w:rFonts w:ascii="David" w:hAnsi="David"/>
          <w:rtl/>
        </w:rPr>
        <w:t xml:space="preserve"> האפוט' לדין וב"כ היועמ"ש לעזוב את אולם בית המשפט והגב' </w:t>
      </w:r>
      <w:r w:rsidR="009453C3">
        <w:rPr>
          <w:rFonts w:ascii="David" w:hAnsi="David"/>
        </w:rPr>
        <w:t>XX</w:t>
      </w:r>
      <w:r>
        <w:rPr>
          <w:rFonts w:ascii="David" w:hAnsi="David"/>
          <w:rtl/>
        </w:rPr>
        <w:t xml:space="preserve"> נשמעה על ידי באריכות בנוכחות האפוט' לדין וב"כ היועמ"ש בלבד. דבריה של הגב' </w:t>
      </w:r>
      <w:r w:rsidR="009453C3">
        <w:rPr>
          <w:rFonts w:ascii="David" w:hAnsi="David"/>
        </w:rPr>
        <w:t>XX</w:t>
      </w:r>
      <w:r>
        <w:rPr>
          <w:rFonts w:ascii="David" w:hAnsi="David"/>
          <w:rtl/>
        </w:rPr>
        <w:t xml:space="preserve"> הוקלדו במסמך נפרד אשר </w:t>
      </w:r>
      <w:r w:rsidR="00592D95">
        <w:rPr>
          <w:rFonts w:ascii="David" w:hAnsi="David" w:hint="cs"/>
          <w:rtl/>
        </w:rPr>
        <w:t>נ</w:t>
      </w:r>
      <w:r>
        <w:rPr>
          <w:rFonts w:ascii="David" w:hAnsi="David"/>
          <w:rtl/>
        </w:rPr>
        <w:t xml:space="preserve">שמר בכספת בית המשפט ולא </w:t>
      </w:r>
      <w:r w:rsidR="00592D95">
        <w:rPr>
          <w:rFonts w:ascii="David" w:hAnsi="David" w:hint="cs"/>
          <w:rtl/>
        </w:rPr>
        <w:t>מ</w:t>
      </w:r>
      <w:r>
        <w:rPr>
          <w:rFonts w:ascii="David" w:hAnsi="David"/>
          <w:rtl/>
        </w:rPr>
        <w:t>הווה חלק מפרוטוקול הדיון ו</w:t>
      </w:r>
      <w:r w:rsidR="00592D95">
        <w:rPr>
          <w:rFonts w:ascii="David" w:hAnsi="David" w:hint="cs"/>
          <w:rtl/>
        </w:rPr>
        <w:t>נ</w:t>
      </w:r>
      <w:r>
        <w:rPr>
          <w:rFonts w:ascii="David" w:hAnsi="David"/>
          <w:rtl/>
        </w:rPr>
        <w:t xml:space="preserve">שאר חסוי. </w:t>
      </w:r>
      <w:r w:rsidR="00592D95">
        <w:rPr>
          <w:rFonts w:ascii="David" w:hAnsi="David" w:hint="cs"/>
          <w:rtl/>
        </w:rPr>
        <w:t xml:space="preserve">עם זאת, להלן </w:t>
      </w:r>
      <w:r>
        <w:rPr>
          <w:rFonts w:ascii="David" w:hAnsi="David"/>
          <w:rtl/>
        </w:rPr>
        <w:t xml:space="preserve">התרשמות בית המשפט מגב' </w:t>
      </w:r>
      <w:r w:rsidR="009453C3">
        <w:rPr>
          <w:rFonts w:ascii="David" w:hAnsi="David"/>
        </w:rPr>
        <w:t>XX</w:t>
      </w:r>
      <w:r>
        <w:rPr>
          <w:rFonts w:ascii="David" w:hAnsi="David"/>
          <w:rtl/>
        </w:rPr>
        <w:t xml:space="preserve"> לאחר השיחה עמה: </w:t>
      </w:r>
    </w:p>
    <w:p w:rsidR="00E152FB" w:rsidRDefault="00E152FB" w:rsidP="00E152FB">
      <w:pPr>
        <w:pStyle w:val="ad"/>
        <w:rPr>
          <w:rFonts w:ascii="David" w:hAnsi="David"/>
        </w:rPr>
      </w:pPr>
    </w:p>
    <w:p w:rsidR="00E152FB" w:rsidRDefault="00E152FB" w:rsidP="00592D95">
      <w:pPr>
        <w:pStyle w:val="David"/>
        <w:ind w:left="720"/>
        <w:rPr>
          <w:rFonts w:ascii="David" w:hAnsi="David"/>
          <w:b/>
          <w:bCs/>
          <w:sz w:val="22"/>
          <w:szCs w:val="22"/>
          <w:rtl/>
        </w:rPr>
      </w:pPr>
      <w:r>
        <w:rPr>
          <w:rFonts w:ascii="David" w:hAnsi="David"/>
          <w:b/>
          <w:bCs/>
          <w:sz w:val="22"/>
          <w:szCs w:val="22"/>
          <w:rtl/>
        </w:rPr>
        <w:t xml:space="preserve">"התרשמתי כי הגב' </w:t>
      </w:r>
      <w:r w:rsidR="009453C3">
        <w:rPr>
          <w:rFonts w:ascii="David" w:hAnsi="David"/>
          <w:b/>
          <w:bCs/>
          <w:sz w:val="22"/>
          <w:szCs w:val="22"/>
        </w:rPr>
        <w:t>XX</w:t>
      </w:r>
      <w:r>
        <w:rPr>
          <w:rFonts w:ascii="David" w:hAnsi="David"/>
          <w:b/>
          <w:bCs/>
          <w:sz w:val="22"/>
          <w:szCs w:val="22"/>
          <w:rtl/>
        </w:rPr>
        <w:t xml:space="preserve"> הינה אישה אינטליגנטית, בעלת חוש הומור, עצמאית בדעותיה ומסוגלת לנהל את ענייניה ולהיעזר באחרים ככל שהיא מוצאת לנכון. עוד התרשמתי כי הגב' </w:t>
      </w:r>
      <w:r w:rsidR="009453C3">
        <w:rPr>
          <w:rFonts w:ascii="David" w:hAnsi="David"/>
          <w:b/>
          <w:bCs/>
          <w:sz w:val="22"/>
          <w:szCs w:val="22"/>
        </w:rPr>
        <w:t>XX</w:t>
      </w:r>
      <w:r>
        <w:rPr>
          <w:rFonts w:ascii="David" w:hAnsi="David"/>
          <w:b/>
          <w:bCs/>
          <w:sz w:val="22"/>
          <w:szCs w:val="22"/>
          <w:rtl/>
        </w:rPr>
        <w:t xml:space="preserve"> ידעה להסביר באופן מפורט טיבו של ייפוי כוח מתמשך, מטרתו ותוכנו ואף להסביר מה הביא אותה להחלטה לחתום על ייפוי כוח מתמשך.</w:t>
      </w:r>
    </w:p>
    <w:p w:rsidR="00592D95" w:rsidRDefault="00592D95" w:rsidP="00592D95">
      <w:pPr>
        <w:pStyle w:val="David"/>
        <w:ind w:left="720"/>
        <w:rPr>
          <w:rFonts w:ascii="David" w:hAnsi="David"/>
          <w:b/>
          <w:bCs/>
          <w:sz w:val="22"/>
          <w:szCs w:val="22"/>
          <w:rtl/>
        </w:rPr>
      </w:pPr>
    </w:p>
    <w:p w:rsidR="00E152FB" w:rsidRDefault="00E152FB" w:rsidP="00E152FB">
      <w:pPr>
        <w:pStyle w:val="David"/>
        <w:ind w:left="720"/>
        <w:rPr>
          <w:rFonts w:ascii="David" w:hAnsi="David"/>
          <w:b/>
          <w:bCs/>
          <w:sz w:val="22"/>
          <w:szCs w:val="22"/>
          <w:rtl/>
        </w:rPr>
      </w:pPr>
      <w:r>
        <w:rPr>
          <w:rFonts w:ascii="David" w:hAnsi="David"/>
          <w:b/>
          <w:bCs/>
          <w:sz w:val="22"/>
          <w:szCs w:val="22"/>
          <w:rtl/>
        </w:rPr>
        <w:t xml:space="preserve">כך גם ידעה גב' </w:t>
      </w:r>
      <w:r w:rsidR="009453C3">
        <w:rPr>
          <w:rFonts w:ascii="David" w:hAnsi="David"/>
          <w:b/>
          <w:bCs/>
          <w:sz w:val="22"/>
          <w:szCs w:val="22"/>
        </w:rPr>
        <w:t>XX</w:t>
      </w:r>
      <w:r>
        <w:rPr>
          <w:rFonts w:ascii="David" w:hAnsi="David"/>
          <w:b/>
          <w:bCs/>
          <w:sz w:val="22"/>
          <w:szCs w:val="22"/>
          <w:rtl/>
        </w:rPr>
        <w:t xml:space="preserve"> להסביר לבית המשפט היכן היא מתגוררת, כיצד היא מנהלת את שגרת יומה ומהם התכנים בהם היא מוצאת למלא את ימיה" </w:t>
      </w:r>
    </w:p>
    <w:p w:rsidR="00E152FB" w:rsidRDefault="00E152FB" w:rsidP="00E152FB">
      <w:pPr>
        <w:pStyle w:val="David"/>
        <w:ind w:left="720"/>
        <w:rPr>
          <w:rFonts w:ascii="David" w:hAnsi="David"/>
          <w:rtl/>
        </w:rPr>
      </w:pPr>
      <w:r>
        <w:rPr>
          <w:rFonts w:ascii="David" w:hAnsi="David"/>
          <w:rtl/>
        </w:rPr>
        <w:t>(פרוטוקול הדיון מיום 4.10.21 עמוד 6 שורות 31-35).</w:t>
      </w:r>
    </w:p>
    <w:p w:rsidR="00E152FB" w:rsidRDefault="00E152FB" w:rsidP="00E152FB">
      <w:pPr>
        <w:pStyle w:val="David"/>
        <w:ind w:left="720"/>
        <w:rPr>
          <w:rFonts w:ascii="David" w:hAnsi="David"/>
          <w:rtl/>
        </w:rPr>
      </w:pPr>
    </w:p>
    <w:p w:rsidR="00E152FB" w:rsidRDefault="00E152FB" w:rsidP="00E152FB">
      <w:pPr>
        <w:pStyle w:val="David"/>
        <w:ind w:left="720"/>
        <w:rPr>
          <w:rFonts w:ascii="David" w:hAnsi="David"/>
          <w:b/>
          <w:bCs/>
          <w:rtl/>
        </w:rPr>
      </w:pPr>
      <w:r>
        <w:rPr>
          <w:rFonts w:ascii="David" w:hAnsi="David"/>
          <w:b/>
          <w:bCs/>
          <w:rtl/>
        </w:rPr>
        <w:t>ה"ט 21449-07-23</w:t>
      </w:r>
    </w:p>
    <w:p w:rsidR="00E152FB" w:rsidRDefault="00E152FB" w:rsidP="00E152FB">
      <w:pPr>
        <w:pStyle w:val="David"/>
        <w:ind w:left="720"/>
        <w:rPr>
          <w:rFonts w:ascii="David" w:hAnsi="David"/>
          <w:b/>
          <w:bCs/>
          <w:rtl/>
        </w:rPr>
      </w:pPr>
    </w:p>
    <w:p w:rsidR="00E152FB" w:rsidRDefault="00E152FB" w:rsidP="009453C3">
      <w:pPr>
        <w:pStyle w:val="David"/>
        <w:numPr>
          <w:ilvl w:val="0"/>
          <w:numId w:val="1"/>
        </w:numPr>
        <w:rPr>
          <w:rFonts w:ascii="David" w:hAnsi="David"/>
        </w:rPr>
      </w:pPr>
      <w:r>
        <w:rPr>
          <w:rFonts w:ascii="David" w:hAnsi="David"/>
          <w:rtl/>
        </w:rPr>
        <w:t xml:space="preserve">בקשה לצו הגנה אותו הגישה המשיבה 1 </w:t>
      </w:r>
      <w:r w:rsidR="009453C3">
        <w:rPr>
          <w:rFonts w:ascii="David" w:hAnsi="David"/>
        </w:rPr>
        <w:t>XX</w:t>
      </w:r>
      <w:r>
        <w:rPr>
          <w:rFonts w:ascii="David" w:hAnsi="David"/>
          <w:rtl/>
        </w:rPr>
        <w:t xml:space="preserve"> כנגד אחותה </w:t>
      </w:r>
      <w:r w:rsidR="009453C3">
        <w:rPr>
          <w:rFonts w:ascii="David" w:hAnsi="David"/>
        </w:rPr>
        <w:t>XX</w:t>
      </w:r>
      <w:r>
        <w:rPr>
          <w:rFonts w:ascii="David" w:hAnsi="David"/>
          <w:rtl/>
        </w:rPr>
        <w:t>, הצדדים חלוקים באשר לנסיבות שהובילו לבקשת הצו. לט</w:t>
      </w:r>
      <w:r w:rsidR="009453C3">
        <w:rPr>
          <w:rFonts w:ascii="David" w:hAnsi="David" w:hint="cs"/>
          <w:rtl/>
        </w:rPr>
        <w:t>ענת</w:t>
      </w:r>
      <w:r>
        <w:rPr>
          <w:rFonts w:ascii="David" w:hAnsi="David"/>
          <w:rtl/>
        </w:rPr>
        <w:t xml:space="preserve"> </w:t>
      </w:r>
      <w:r w:rsidR="009453C3">
        <w:rPr>
          <w:rFonts w:ascii="David" w:hAnsi="David"/>
        </w:rPr>
        <w:t>XX</w:t>
      </w:r>
      <w:r>
        <w:rPr>
          <w:rFonts w:ascii="David" w:hAnsi="David"/>
          <w:rtl/>
        </w:rPr>
        <w:t xml:space="preserve">, </w:t>
      </w:r>
      <w:r w:rsidR="009453C3">
        <w:rPr>
          <w:rFonts w:ascii="David" w:hAnsi="David"/>
        </w:rPr>
        <w:t>XX</w:t>
      </w:r>
      <w:r>
        <w:rPr>
          <w:rFonts w:ascii="David" w:hAnsi="David"/>
          <w:rtl/>
        </w:rPr>
        <w:t xml:space="preserve"> הגיעה ללא הסכמתה לביתה של </w:t>
      </w:r>
      <w:r w:rsidR="00592D95">
        <w:rPr>
          <w:rFonts w:ascii="David" w:hAnsi="David" w:hint="cs"/>
          <w:rtl/>
        </w:rPr>
        <w:t xml:space="preserve">אם הצדדים - </w:t>
      </w:r>
      <w:r w:rsidR="009453C3">
        <w:rPr>
          <w:rFonts w:ascii="David" w:hAnsi="David"/>
        </w:rPr>
        <w:t>XX</w:t>
      </w:r>
      <w:r>
        <w:rPr>
          <w:rFonts w:ascii="David" w:hAnsi="David"/>
          <w:rtl/>
        </w:rPr>
        <w:t>, נכנסה ללא רשותה. נעלה עצמה בבית ולא אפשרה לה להיכנס לבית.</w:t>
      </w:r>
    </w:p>
    <w:p w:rsidR="00B03DEB" w:rsidRDefault="00B03DEB" w:rsidP="00B03DEB">
      <w:pPr>
        <w:pStyle w:val="David"/>
        <w:ind w:left="720"/>
        <w:rPr>
          <w:rFonts w:ascii="David" w:hAnsi="David"/>
          <w:rtl/>
        </w:rPr>
      </w:pPr>
    </w:p>
    <w:p w:rsidR="00E152FB" w:rsidRDefault="00E152FB" w:rsidP="009453C3">
      <w:pPr>
        <w:pStyle w:val="David"/>
        <w:ind w:left="720"/>
        <w:rPr>
          <w:rFonts w:ascii="David" w:hAnsi="David"/>
        </w:rPr>
      </w:pPr>
      <w:r>
        <w:rPr>
          <w:rFonts w:ascii="David" w:hAnsi="David"/>
          <w:rtl/>
        </w:rPr>
        <w:t>מנגד, לט</w:t>
      </w:r>
      <w:r w:rsidR="009453C3">
        <w:rPr>
          <w:rFonts w:ascii="David" w:hAnsi="David" w:hint="cs"/>
          <w:rtl/>
        </w:rPr>
        <w:t>ענת</w:t>
      </w:r>
      <w:r>
        <w:rPr>
          <w:rFonts w:ascii="David" w:hAnsi="David"/>
          <w:rtl/>
        </w:rPr>
        <w:t xml:space="preserve"> </w:t>
      </w:r>
      <w:r w:rsidR="009453C3">
        <w:rPr>
          <w:rFonts w:ascii="David" w:hAnsi="David"/>
        </w:rPr>
        <w:t>XX</w:t>
      </w:r>
      <w:r>
        <w:rPr>
          <w:rFonts w:ascii="David" w:hAnsi="David"/>
          <w:rtl/>
        </w:rPr>
        <w:t xml:space="preserve"> היא ובתה, נכדתה של </w:t>
      </w:r>
      <w:r w:rsidR="009453C3">
        <w:rPr>
          <w:rFonts w:ascii="David" w:hAnsi="David"/>
        </w:rPr>
        <w:t>XX</w:t>
      </w:r>
      <w:r w:rsidR="00B03DEB">
        <w:rPr>
          <w:rFonts w:ascii="David" w:hAnsi="David" w:hint="cs"/>
          <w:rtl/>
        </w:rPr>
        <w:t>,</w:t>
      </w:r>
      <w:r>
        <w:rPr>
          <w:rFonts w:ascii="David" w:hAnsi="David"/>
          <w:rtl/>
        </w:rPr>
        <w:t xml:space="preserve"> ניהלו ביקור רגוע ושלו בביתה של </w:t>
      </w:r>
      <w:r w:rsidR="009453C3">
        <w:rPr>
          <w:rFonts w:ascii="David" w:hAnsi="David"/>
        </w:rPr>
        <w:t>XX</w:t>
      </w:r>
      <w:r>
        <w:rPr>
          <w:rFonts w:ascii="David" w:hAnsi="David"/>
          <w:rtl/>
        </w:rPr>
        <w:t xml:space="preserve"> בהסכמתה, </w:t>
      </w:r>
      <w:r w:rsidR="00B03DEB">
        <w:rPr>
          <w:rFonts w:ascii="David" w:hAnsi="David" w:hint="cs"/>
          <w:rtl/>
        </w:rPr>
        <w:t xml:space="preserve">אך </w:t>
      </w:r>
      <w:r>
        <w:rPr>
          <w:rFonts w:ascii="David" w:hAnsi="David"/>
          <w:rtl/>
        </w:rPr>
        <w:t>מיד עם היוודע למשיבה 1 על הביקור התקשרה למבקשת והפצירה בה להסתלק, תוך מספר דקות הגיע משיב 2, נכנס לדירה ממרפסת השכנים והחל לצעוק ולייצר פרובוקציות.</w:t>
      </w:r>
    </w:p>
    <w:p w:rsidR="00E152FB" w:rsidRDefault="00E152FB" w:rsidP="00E152FB">
      <w:pPr>
        <w:pStyle w:val="David"/>
        <w:ind w:left="720"/>
        <w:rPr>
          <w:rFonts w:ascii="David" w:hAnsi="David"/>
          <w:rtl/>
        </w:rPr>
      </w:pPr>
    </w:p>
    <w:p w:rsidR="00E152FB" w:rsidRDefault="00E152FB" w:rsidP="00E152FB">
      <w:pPr>
        <w:pStyle w:val="David"/>
        <w:numPr>
          <w:ilvl w:val="0"/>
          <w:numId w:val="1"/>
        </w:numPr>
        <w:rPr>
          <w:rFonts w:ascii="David" w:hAnsi="David"/>
          <w:rtl/>
        </w:rPr>
      </w:pPr>
      <w:r>
        <w:rPr>
          <w:rFonts w:ascii="David" w:hAnsi="David"/>
          <w:rtl/>
        </w:rPr>
        <w:t xml:space="preserve">בדיון שנערך ביום 18.7.23 ניתן תוקף להסכמות הצדדים כי האם </w:t>
      </w:r>
      <w:r w:rsidR="009453C3">
        <w:rPr>
          <w:rFonts w:ascii="David" w:hAnsi="David"/>
        </w:rPr>
        <w:t>XX</w:t>
      </w:r>
      <w:r>
        <w:rPr>
          <w:rFonts w:ascii="David" w:hAnsi="David"/>
          <w:rtl/>
        </w:rPr>
        <w:t xml:space="preserve"> תעבור להתגורר באופן זמני אצל </w:t>
      </w:r>
      <w:r w:rsidR="009453C3">
        <w:rPr>
          <w:rFonts w:ascii="David" w:hAnsi="David"/>
        </w:rPr>
        <w:t>XX</w:t>
      </w:r>
      <w:r>
        <w:rPr>
          <w:rFonts w:ascii="David" w:hAnsi="David"/>
          <w:rtl/>
        </w:rPr>
        <w:t xml:space="preserve"> ומידי שבת יתקיימו ביקורים של </w:t>
      </w:r>
      <w:r w:rsidR="009453C3">
        <w:rPr>
          <w:rFonts w:ascii="David" w:hAnsi="David"/>
        </w:rPr>
        <w:t>XX</w:t>
      </w:r>
      <w:r>
        <w:rPr>
          <w:rFonts w:ascii="David" w:hAnsi="David"/>
          <w:rtl/>
        </w:rPr>
        <w:t xml:space="preserve"> אצל האם, זמני הביקור יתואמו עם </w:t>
      </w:r>
      <w:r w:rsidR="009453C3">
        <w:rPr>
          <w:rFonts w:ascii="David" w:hAnsi="David"/>
        </w:rPr>
        <w:t>XX</w:t>
      </w:r>
      <w:r>
        <w:rPr>
          <w:rFonts w:ascii="David" w:hAnsi="David"/>
          <w:rtl/>
        </w:rPr>
        <w:t xml:space="preserve"> מראש.</w:t>
      </w:r>
    </w:p>
    <w:p w:rsidR="00E152FB" w:rsidRDefault="00E152FB" w:rsidP="00E152FB">
      <w:pPr>
        <w:pStyle w:val="David"/>
        <w:rPr>
          <w:rFonts w:ascii="David" w:hAnsi="David"/>
          <w:rtl/>
        </w:rPr>
      </w:pPr>
    </w:p>
    <w:p w:rsidR="00E152FB" w:rsidRDefault="00E152FB" w:rsidP="00E152FB">
      <w:pPr>
        <w:pStyle w:val="David"/>
        <w:rPr>
          <w:rtl/>
        </w:rPr>
      </w:pPr>
    </w:p>
    <w:p w:rsidR="00E152FB" w:rsidRDefault="00E152FB" w:rsidP="00E152FB">
      <w:pPr>
        <w:pStyle w:val="David"/>
        <w:rPr>
          <w:b/>
          <w:bCs/>
          <w:rtl/>
        </w:rPr>
      </w:pPr>
      <w:r>
        <w:rPr>
          <w:b/>
          <w:bCs/>
          <w:rtl/>
        </w:rPr>
        <w:t>טענות הצדדים</w:t>
      </w:r>
    </w:p>
    <w:p w:rsidR="00E152FB" w:rsidRDefault="00E152FB" w:rsidP="00E152FB">
      <w:pPr>
        <w:pStyle w:val="David"/>
        <w:rPr>
          <w:b/>
          <w:bCs/>
          <w:rtl/>
        </w:rPr>
      </w:pPr>
    </w:p>
    <w:p w:rsidR="00E152FB" w:rsidRDefault="00E152FB" w:rsidP="00E152FB">
      <w:pPr>
        <w:pStyle w:val="David"/>
        <w:rPr>
          <w:b/>
          <w:bCs/>
          <w:rtl/>
        </w:rPr>
      </w:pPr>
      <w:r>
        <w:rPr>
          <w:b/>
          <w:bCs/>
          <w:rtl/>
        </w:rPr>
        <w:t>טענות המבקשת</w:t>
      </w:r>
    </w:p>
    <w:p w:rsidR="00E152FB" w:rsidRDefault="00E152FB" w:rsidP="00E152FB">
      <w:pPr>
        <w:pStyle w:val="David"/>
        <w:rPr>
          <w:b/>
          <w:bCs/>
          <w:rtl/>
        </w:rPr>
      </w:pPr>
    </w:p>
    <w:p w:rsidR="00E152FB" w:rsidRDefault="00E152FB" w:rsidP="009453C3">
      <w:pPr>
        <w:pStyle w:val="David"/>
        <w:numPr>
          <w:ilvl w:val="0"/>
          <w:numId w:val="1"/>
        </w:numPr>
        <w:rPr>
          <w:rtl/>
        </w:rPr>
      </w:pPr>
      <w:r>
        <w:rPr>
          <w:rtl/>
        </w:rPr>
        <w:t xml:space="preserve">המבקשת עותרת לביטול ייפוי הכוח המתמשך </w:t>
      </w:r>
      <w:r w:rsidR="00B03DEB">
        <w:rPr>
          <w:rFonts w:hint="cs"/>
          <w:rtl/>
        </w:rPr>
        <w:t xml:space="preserve">אשר נחתם בשנת 2019 </w:t>
      </w:r>
      <w:r>
        <w:rPr>
          <w:rtl/>
        </w:rPr>
        <w:t xml:space="preserve">ומינוי אפוטרופוס </w:t>
      </w:r>
      <w:r w:rsidR="00B03DEB">
        <w:rPr>
          <w:rFonts w:hint="cs"/>
          <w:rtl/>
        </w:rPr>
        <w:t>תחתיו.</w:t>
      </w:r>
      <w:r>
        <w:rPr>
          <w:rtl/>
        </w:rPr>
        <w:t xml:space="preserve"> לט</w:t>
      </w:r>
      <w:r w:rsidR="009453C3">
        <w:rPr>
          <w:rFonts w:hint="cs"/>
          <w:rtl/>
        </w:rPr>
        <w:t>ענתה</w:t>
      </w:r>
      <w:r>
        <w:rPr>
          <w:rtl/>
        </w:rPr>
        <w:t>ה ככל ולא יבוטל ייפוי הכוח ייגרם ל</w:t>
      </w:r>
      <w:r w:rsidR="009453C3">
        <w:rPr>
          <w:rFonts w:hint="cs"/>
        </w:rPr>
        <w:t>XX</w:t>
      </w:r>
      <w:r>
        <w:rPr>
          <w:rtl/>
        </w:rPr>
        <w:t xml:space="preserve"> נזק בלתי הפיך. לט</w:t>
      </w:r>
      <w:r w:rsidR="009453C3">
        <w:rPr>
          <w:rFonts w:hint="cs"/>
          <w:rtl/>
        </w:rPr>
        <w:t>ענתה</w:t>
      </w:r>
      <w:r>
        <w:rPr>
          <w:rtl/>
        </w:rPr>
        <w:t xml:space="preserve"> בתה של </w:t>
      </w:r>
      <w:r w:rsidR="009453C3">
        <w:t>XX</w:t>
      </w:r>
      <w:r>
        <w:rPr>
          <w:rtl/>
        </w:rPr>
        <w:t xml:space="preserve"> ובעלה עושים </w:t>
      </w:r>
      <w:r w:rsidR="00B03DEB">
        <w:rPr>
          <w:rFonts w:hint="cs"/>
          <w:rtl/>
        </w:rPr>
        <w:t xml:space="preserve">בה </w:t>
      </w:r>
      <w:r>
        <w:rPr>
          <w:rtl/>
        </w:rPr>
        <w:t>שימוש תוך ניצול היותה חסרת ישע, הם מבודדים אותה, מרחיקים אותה ממשפחתה, הוציאו אותה מ</w:t>
      </w:r>
      <w:r w:rsidR="00B03DEB">
        <w:rPr>
          <w:rFonts w:hint="cs"/>
          <w:rtl/>
        </w:rPr>
        <w:t>ביתה-</w:t>
      </w:r>
      <w:r>
        <w:rPr>
          <w:rtl/>
        </w:rPr>
        <w:t xml:space="preserve">מבצרה, פגעו בחירותה ופרטיותה </w:t>
      </w:r>
      <w:r w:rsidR="00B03DEB">
        <w:rPr>
          <w:rFonts w:hint="cs"/>
          <w:rtl/>
        </w:rPr>
        <w:t xml:space="preserve">הכל </w:t>
      </w:r>
      <w:r>
        <w:rPr>
          <w:rtl/>
        </w:rPr>
        <w:t>על מנת לשלוט בה.</w:t>
      </w:r>
    </w:p>
    <w:p w:rsidR="00E152FB" w:rsidRDefault="00E152FB" w:rsidP="00E152FB">
      <w:pPr>
        <w:pStyle w:val="David"/>
      </w:pPr>
    </w:p>
    <w:p w:rsidR="00E152FB" w:rsidRDefault="00E152FB" w:rsidP="009453C3">
      <w:pPr>
        <w:pStyle w:val="David"/>
        <w:numPr>
          <w:ilvl w:val="0"/>
          <w:numId w:val="1"/>
        </w:numPr>
      </w:pPr>
      <w:r>
        <w:rPr>
          <w:rtl/>
        </w:rPr>
        <w:t>לט</w:t>
      </w:r>
      <w:r w:rsidR="009453C3">
        <w:rPr>
          <w:rFonts w:hint="cs"/>
          <w:rtl/>
        </w:rPr>
        <w:t>ענת</w:t>
      </w:r>
      <w:r>
        <w:rPr>
          <w:rtl/>
        </w:rPr>
        <w:t xml:space="preserve"> המבקשת המשיבים עושים שימוש לרעה בייפוי הכוח המתמשך, פועלים בניגוד לסמכותם הקבועה בחוק הכשרות המשפטית</w:t>
      </w:r>
      <w:r w:rsidR="00B03DEB">
        <w:rPr>
          <w:rtl/>
        </w:rPr>
        <w:t>, בניגוד להחלטות שיפוטיות וטובת</w:t>
      </w:r>
      <w:r w:rsidR="00B03DEB">
        <w:rPr>
          <w:rFonts w:hint="cs"/>
          <w:rtl/>
        </w:rPr>
        <w:t xml:space="preserve">ה של </w:t>
      </w:r>
      <w:r w:rsidR="009453C3">
        <w:rPr>
          <w:rFonts w:hint="cs"/>
        </w:rPr>
        <w:t>XX</w:t>
      </w:r>
      <w:r w:rsidR="00B03DEB">
        <w:rPr>
          <w:rFonts w:hint="cs"/>
          <w:rtl/>
        </w:rPr>
        <w:t xml:space="preserve">, </w:t>
      </w:r>
      <w:r>
        <w:rPr>
          <w:rtl/>
        </w:rPr>
        <w:t>תוך שימוש באלימות.</w:t>
      </w:r>
    </w:p>
    <w:p w:rsidR="00E152FB" w:rsidRDefault="00E152FB" w:rsidP="00E152FB">
      <w:pPr>
        <w:pStyle w:val="ad"/>
      </w:pPr>
    </w:p>
    <w:p w:rsidR="00E152FB" w:rsidRDefault="00B03DEB" w:rsidP="009453C3">
      <w:pPr>
        <w:pStyle w:val="David"/>
        <w:numPr>
          <w:ilvl w:val="0"/>
          <w:numId w:val="1"/>
        </w:numPr>
        <w:rPr>
          <w:rtl/>
        </w:rPr>
      </w:pPr>
      <w:r>
        <w:rPr>
          <w:rFonts w:hint="cs"/>
          <w:rtl/>
        </w:rPr>
        <w:t>עוד לט</w:t>
      </w:r>
      <w:r w:rsidR="009453C3">
        <w:rPr>
          <w:rFonts w:hint="cs"/>
          <w:rtl/>
        </w:rPr>
        <w:t>ענת</w:t>
      </w:r>
      <w:r>
        <w:rPr>
          <w:rFonts w:hint="cs"/>
          <w:rtl/>
        </w:rPr>
        <w:t xml:space="preserve"> המבקשת, </w:t>
      </w:r>
      <w:r w:rsidR="00E152FB">
        <w:rPr>
          <w:rtl/>
        </w:rPr>
        <w:t xml:space="preserve">המשיבים פועלים בניגוד לרצונה של </w:t>
      </w:r>
      <w:r w:rsidR="009453C3">
        <w:t>XX</w:t>
      </w:r>
      <w:r w:rsidR="00E152FB">
        <w:rPr>
          <w:rtl/>
        </w:rPr>
        <w:t>, מונעים ממנה להשתתף באירועים חברתיים ותרבותיים. הוא הוצאה מביתה ללא כל סיבה והם מסרבים להשיבה</w:t>
      </w:r>
      <w:r>
        <w:rPr>
          <w:rFonts w:hint="cs"/>
          <w:rtl/>
        </w:rPr>
        <w:t xml:space="preserve"> הביתה</w:t>
      </w:r>
      <w:r w:rsidR="00E152FB">
        <w:rPr>
          <w:rtl/>
        </w:rPr>
        <w:t>, הם נוקטים באלימות, צעקות ובריונות כאילו הייתה רכושם או חפץ</w:t>
      </w:r>
      <w:r>
        <w:rPr>
          <w:rFonts w:hint="cs"/>
          <w:rtl/>
        </w:rPr>
        <w:t xml:space="preserve"> השייך להם</w:t>
      </w:r>
      <w:r w:rsidR="00E152FB">
        <w:rPr>
          <w:rtl/>
        </w:rPr>
        <w:t xml:space="preserve">, התנהגות זו גורמת לפגיעה בכבודה </w:t>
      </w:r>
      <w:r>
        <w:rPr>
          <w:rFonts w:hint="cs"/>
          <w:rtl/>
        </w:rPr>
        <w:t xml:space="preserve">של </w:t>
      </w:r>
      <w:r w:rsidR="009453C3">
        <w:rPr>
          <w:rFonts w:hint="cs"/>
        </w:rPr>
        <w:t>XX</w:t>
      </w:r>
      <w:r>
        <w:rPr>
          <w:rFonts w:hint="cs"/>
          <w:rtl/>
        </w:rPr>
        <w:t xml:space="preserve"> </w:t>
      </w:r>
      <w:r w:rsidR="00E152FB">
        <w:rPr>
          <w:rtl/>
        </w:rPr>
        <w:t>והפיכתה לתלויה בהם.</w:t>
      </w:r>
    </w:p>
    <w:p w:rsidR="00E152FB" w:rsidRDefault="00E152FB" w:rsidP="00E152FB">
      <w:pPr>
        <w:pStyle w:val="ad"/>
      </w:pPr>
    </w:p>
    <w:p w:rsidR="00E152FB" w:rsidRDefault="00E152FB" w:rsidP="00B03DEB">
      <w:pPr>
        <w:pStyle w:val="David"/>
        <w:numPr>
          <w:ilvl w:val="0"/>
          <w:numId w:val="1"/>
        </w:numPr>
        <w:rPr>
          <w:rtl/>
        </w:rPr>
      </w:pPr>
      <w:r>
        <w:rPr>
          <w:rtl/>
        </w:rPr>
        <w:t>בשל התנהגות המשיבים למבקשת, לילדיה ולנכדיה</w:t>
      </w:r>
      <w:r w:rsidR="00B03DEB">
        <w:rPr>
          <w:rFonts w:hint="cs"/>
          <w:rtl/>
        </w:rPr>
        <w:t xml:space="preserve"> (מצד המבקשת)</w:t>
      </w:r>
      <w:r>
        <w:rPr>
          <w:rtl/>
        </w:rPr>
        <w:t xml:space="preserve"> אין קשר עם </w:t>
      </w:r>
      <w:r w:rsidR="009453C3">
        <w:t>XX</w:t>
      </w:r>
      <w:r>
        <w:rPr>
          <w:rtl/>
        </w:rPr>
        <w:t xml:space="preserve">. </w:t>
      </w:r>
      <w:r w:rsidR="00B03DEB">
        <w:rPr>
          <w:rFonts w:hint="cs"/>
          <w:rtl/>
        </w:rPr>
        <w:t xml:space="preserve">זאת ועוד, </w:t>
      </w:r>
      <w:r>
        <w:rPr>
          <w:rtl/>
        </w:rPr>
        <w:t>בכדי לנכרה משתמשים המשיבים באלימות. אי יכולתה של המבקשת לראות את אמה בשנותיה האחרונות גורם לה למצב נפשי קשה.</w:t>
      </w:r>
    </w:p>
    <w:p w:rsidR="00E152FB" w:rsidRDefault="00E152FB" w:rsidP="00E152FB">
      <w:pPr>
        <w:pStyle w:val="ad"/>
      </w:pPr>
    </w:p>
    <w:p w:rsidR="00E152FB" w:rsidRDefault="00E152FB" w:rsidP="00E152FB">
      <w:pPr>
        <w:pStyle w:val="David"/>
        <w:numPr>
          <w:ilvl w:val="0"/>
          <w:numId w:val="1"/>
        </w:numPr>
        <w:rPr>
          <w:rtl/>
        </w:rPr>
      </w:pPr>
      <w:r>
        <w:rPr>
          <w:rtl/>
        </w:rPr>
        <w:t xml:space="preserve"> המשיבה הגישה נגדה בחוסר תום לב  בקשה לצו הגנה הכולל</w:t>
      </w:r>
      <w:r w:rsidR="00B03DEB">
        <w:rPr>
          <w:rFonts w:hint="cs"/>
          <w:rtl/>
        </w:rPr>
        <w:t>ת</w:t>
      </w:r>
      <w:r>
        <w:rPr>
          <w:rtl/>
        </w:rPr>
        <w:t xml:space="preserve"> עובדות שאינן נכונות במטרה להרחיק ממנה את אמה, המבקשת הציגה בפני בית המשפט הקלטה של מפגש מיום 6.7.23 הסותר את טענות המשיבה ומעידה על מפגש רגוע בין </w:t>
      </w:r>
      <w:r w:rsidR="009453C3">
        <w:t>XX</w:t>
      </w:r>
      <w:r>
        <w:rPr>
          <w:rtl/>
        </w:rPr>
        <w:t xml:space="preserve"> נכדתה והמבקשת. ההקלטה מעידה כי </w:t>
      </w:r>
      <w:r w:rsidR="009453C3">
        <w:t>XX</w:t>
      </w:r>
      <w:r>
        <w:rPr>
          <w:rtl/>
        </w:rPr>
        <w:t xml:space="preserve"> מעוניינת לפגוש במבקשת ונכדיה והמשיבים מונעים זאת באלימות.</w:t>
      </w:r>
    </w:p>
    <w:p w:rsidR="00E152FB" w:rsidRDefault="00E152FB" w:rsidP="00E152FB">
      <w:pPr>
        <w:pStyle w:val="ad"/>
      </w:pPr>
    </w:p>
    <w:p w:rsidR="00E152FB" w:rsidRDefault="00E152FB" w:rsidP="000E4184">
      <w:pPr>
        <w:pStyle w:val="David"/>
        <w:numPr>
          <w:ilvl w:val="0"/>
          <w:numId w:val="1"/>
        </w:numPr>
        <w:rPr>
          <w:rtl/>
        </w:rPr>
      </w:pPr>
      <w:r>
        <w:rPr>
          <w:rtl/>
        </w:rPr>
        <w:t>מיד ששמעה משיבה 1 על המפגש התקשרה והפצירה במבקשת להסתלק, תוך מספר דקות הגיע בעלה של המשיבה, נכנס לדירה ממרפסת השכנים והחל לצעוק מה שהסב ל</w:t>
      </w:r>
      <w:r w:rsidR="009453C3">
        <w:t>XX</w:t>
      </w:r>
      <w:r>
        <w:rPr>
          <w:rtl/>
        </w:rPr>
        <w:t xml:space="preserve"> חוסר שקט ולחץ נפשי. שמיעה של ההקלטה מן המפגש מוכיחה כי </w:t>
      </w:r>
      <w:r w:rsidR="009453C3">
        <w:t>XX</w:t>
      </w:r>
      <w:r>
        <w:rPr>
          <w:rtl/>
        </w:rPr>
        <w:t xml:space="preserve"> מעוניינת בקשר עם המבקשת וילדיה. המשיבים נוקטים בפרובוקציות אלימות המסב ל</w:t>
      </w:r>
      <w:r w:rsidR="009453C3">
        <w:t>XX</w:t>
      </w:r>
      <w:r>
        <w:rPr>
          <w:rtl/>
        </w:rPr>
        <w:t xml:space="preserve"> עוגמת נפש ולחץ נפשי כל פעם שהמבקשת או מי מילדיה באים לפגוש את </w:t>
      </w:r>
      <w:r w:rsidR="009453C3">
        <w:t>XX</w:t>
      </w:r>
      <w:r>
        <w:rPr>
          <w:rtl/>
        </w:rPr>
        <w:t>. אינם מאפשרים לה מפגשים שמתנהלים בפרטיות או הוצאת</w:t>
      </w:r>
      <w:r w:rsidR="000E4184">
        <w:rPr>
          <w:rFonts w:hint="cs"/>
          <w:rtl/>
        </w:rPr>
        <w:t>ה</w:t>
      </w:r>
      <w:r>
        <w:rPr>
          <w:rtl/>
        </w:rPr>
        <w:t xml:space="preserve"> לטיול.</w:t>
      </w:r>
    </w:p>
    <w:p w:rsidR="00E152FB" w:rsidRDefault="00E152FB" w:rsidP="00E152FB">
      <w:pPr>
        <w:pStyle w:val="ad"/>
      </w:pPr>
    </w:p>
    <w:p w:rsidR="00E152FB" w:rsidRDefault="00E152FB" w:rsidP="0069210E">
      <w:pPr>
        <w:pStyle w:val="David"/>
        <w:numPr>
          <w:ilvl w:val="0"/>
          <w:numId w:val="1"/>
        </w:numPr>
        <w:rPr>
          <w:rtl/>
        </w:rPr>
      </w:pPr>
      <w:r>
        <w:rPr>
          <w:rtl/>
        </w:rPr>
        <w:t>עוד טו</w:t>
      </w:r>
      <w:r w:rsidR="0069210E">
        <w:rPr>
          <w:rFonts w:hint="cs"/>
          <w:rtl/>
        </w:rPr>
        <w:t>ענת</w:t>
      </w:r>
      <w:r>
        <w:rPr>
          <w:rtl/>
        </w:rPr>
        <w:t xml:space="preserve"> המבקשת כי לנוכח התנהגותם האלימה של המשיבים המטפלת של </w:t>
      </w:r>
      <w:r w:rsidR="009453C3">
        <w:t>XX</w:t>
      </w:r>
      <w:r>
        <w:rPr>
          <w:rtl/>
        </w:rPr>
        <w:t xml:space="preserve"> עזבה, המשיבים לא מאפשרים לה לחזור לביתה</w:t>
      </w:r>
      <w:r w:rsidR="000E4184">
        <w:rPr>
          <w:rFonts w:hint="cs"/>
          <w:rtl/>
        </w:rPr>
        <w:t>-</w:t>
      </w:r>
      <w:r>
        <w:rPr>
          <w:rtl/>
        </w:rPr>
        <w:t xml:space="preserve">מבצרה, המשיבים משתמשים בעזיבת המטפלת כתירוץ למגורי </w:t>
      </w:r>
      <w:r w:rsidR="009453C3">
        <w:t>XX</w:t>
      </w:r>
      <w:r>
        <w:rPr>
          <w:rtl/>
        </w:rPr>
        <w:t xml:space="preserve"> איתם.</w:t>
      </w:r>
    </w:p>
    <w:p w:rsidR="00E152FB" w:rsidRDefault="00E152FB" w:rsidP="00E152FB">
      <w:pPr>
        <w:pStyle w:val="ad"/>
      </w:pPr>
    </w:p>
    <w:p w:rsidR="00E152FB" w:rsidRDefault="00E152FB" w:rsidP="000E4184">
      <w:pPr>
        <w:pStyle w:val="David"/>
        <w:numPr>
          <w:ilvl w:val="0"/>
          <w:numId w:val="1"/>
        </w:numPr>
        <w:rPr>
          <w:rtl/>
        </w:rPr>
      </w:pPr>
      <w:r>
        <w:rPr>
          <w:rtl/>
        </w:rPr>
        <w:t>בהתאם לסעיף 32 ז(א), סעיף 32 ח (א),סעיפים 32 ח (ג) -32 ח (ח) וסעיף 32 כט לחוק הכשרות המשפטית יש לבטל את ייפוי הכוח בשל שימוש לא ראוי של מיופה הכוח שתוצאתו פגיעה של ממש ב</w:t>
      </w:r>
      <w:r w:rsidR="000E4184">
        <w:rPr>
          <w:rFonts w:hint="cs"/>
          <w:rtl/>
        </w:rPr>
        <w:t>מייפה הכוח</w:t>
      </w:r>
      <w:r>
        <w:rPr>
          <w:rtl/>
        </w:rPr>
        <w:t>.</w:t>
      </w:r>
    </w:p>
    <w:p w:rsidR="00E152FB" w:rsidRDefault="00E152FB" w:rsidP="00E152FB">
      <w:pPr>
        <w:pStyle w:val="ad"/>
      </w:pPr>
    </w:p>
    <w:p w:rsidR="00E152FB" w:rsidRDefault="00E152FB" w:rsidP="00E152FB">
      <w:pPr>
        <w:pStyle w:val="David"/>
        <w:ind w:left="360"/>
        <w:rPr>
          <w:b/>
          <w:bCs/>
          <w:rtl/>
        </w:rPr>
      </w:pPr>
      <w:r>
        <w:rPr>
          <w:b/>
          <w:bCs/>
          <w:rtl/>
        </w:rPr>
        <w:t>טענות המשיבים</w:t>
      </w:r>
    </w:p>
    <w:p w:rsidR="00E152FB" w:rsidRDefault="00E152FB" w:rsidP="00E152FB">
      <w:pPr>
        <w:pStyle w:val="David"/>
        <w:ind w:left="360"/>
        <w:rPr>
          <w:b/>
          <w:bCs/>
          <w:rtl/>
        </w:rPr>
      </w:pPr>
    </w:p>
    <w:p w:rsidR="00E152FB" w:rsidRDefault="009453C3" w:rsidP="000E4184">
      <w:pPr>
        <w:pStyle w:val="David"/>
        <w:numPr>
          <w:ilvl w:val="0"/>
          <w:numId w:val="1"/>
        </w:numPr>
      </w:pPr>
      <w:r>
        <w:rPr>
          <w:rFonts w:hint="cs"/>
        </w:rPr>
        <w:t>XX</w:t>
      </w:r>
      <w:r w:rsidR="00E152FB">
        <w:rPr>
          <w:rtl/>
        </w:rPr>
        <w:t xml:space="preserve"> כיום בת 90, בשנת 2019 בהיותה כשירה ערכה מסמך ייפוי כוח מתמשך ומ</w:t>
      </w:r>
      <w:r w:rsidR="000E4184">
        <w:rPr>
          <w:rFonts w:hint="cs"/>
          <w:rtl/>
        </w:rPr>
        <w:t>י</w:t>
      </w:r>
      <w:r w:rsidR="00E152FB">
        <w:rPr>
          <w:rtl/>
        </w:rPr>
        <w:t xml:space="preserve">נתה את בתה </w:t>
      </w:r>
      <w:r>
        <w:t>XX</w:t>
      </w:r>
      <w:r w:rsidR="00E152FB">
        <w:rPr>
          <w:rtl/>
        </w:rPr>
        <w:t xml:space="preserve"> ובעלה כמיופ</w:t>
      </w:r>
      <w:r w:rsidR="000E4184">
        <w:rPr>
          <w:rFonts w:hint="cs"/>
          <w:rtl/>
        </w:rPr>
        <w:t>יי</w:t>
      </w:r>
      <w:r w:rsidR="00E152FB">
        <w:rPr>
          <w:rtl/>
        </w:rPr>
        <w:t xml:space="preserve"> כוח לנהל את כל ענייניה הרכושיים, האישיים והרפואיים במקומה. המבקשת, בעשור השביעי לחייה היא אחותה של המשיבה 1, </w:t>
      </w:r>
      <w:r>
        <w:t>XX</w:t>
      </w:r>
      <w:r w:rsidR="00E152FB">
        <w:rPr>
          <w:rtl/>
        </w:rPr>
        <w:t xml:space="preserve"> ו</w:t>
      </w:r>
      <w:r>
        <w:t>XX</w:t>
      </w:r>
      <w:r w:rsidR="00E152FB">
        <w:rPr>
          <w:rtl/>
        </w:rPr>
        <w:t xml:space="preserve"> הן שתי בנותיה היחידות של </w:t>
      </w:r>
      <w:r>
        <w:t>XX</w:t>
      </w:r>
      <w:r w:rsidR="00E152FB">
        <w:rPr>
          <w:rtl/>
        </w:rPr>
        <w:t>.</w:t>
      </w:r>
    </w:p>
    <w:p w:rsidR="00E152FB" w:rsidRDefault="00E152FB" w:rsidP="00E152FB">
      <w:pPr>
        <w:pStyle w:val="ad"/>
      </w:pPr>
    </w:p>
    <w:p w:rsidR="00E152FB" w:rsidRDefault="00E152FB" w:rsidP="00E152FB">
      <w:pPr>
        <w:pStyle w:val="David"/>
        <w:numPr>
          <w:ilvl w:val="0"/>
          <w:numId w:val="1"/>
        </w:numPr>
        <w:rPr>
          <w:rtl/>
        </w:rPr>
      </w:pPr>
      <w:r>
        <w:rPr>
          <w:rtl/>
        </w:rPr>
        <w:t xml:space="preserve">ביום 29.7.21 הגישה המבקשת בקשה להתמנות כאפוטרופוס לגוף ולרכוש לאמה </w:t>
      </w:r>
      <w:r w:rsidR="009453C3">
        <w:t>XX</w:t>
      </w:r>
      <w:r>
        <w:rPr>
          <w:rtl/>
        </w:rPr>
        <w:t xml:space="preserve"> ולביטול ייפוי הכוח המתמשך. הבקשה נדחתה ביום 4.10.21 בפסק דין מנומק.</w:t>
      </w:r>
    </w:p>
    <w:p w:rsidR="00E152FB" w:rsidRDefault="00E152FB" w:rsidP="00E152FB">
      <w:pPr>
        <w:pStyle w:val="ad"/>
      </w:pPr>
    </w:p>
    <w:p w:rsidR="00E152FB" w:rsidRDefault="00E152FB" w:rsidP="00E152FB">
      <w:pPr>
        <w:pStyle w:val="David"/>
        <w:numPr>
          <w:ilvl w:val="0"/>
          <w:numId w:val="1"/>
        </w:numPr>
        <w:rPr>
          <w:rtl/>
        </w:rPr>
      </w:pPr>
      <w:r>
        <w:rPr>
          <w:rtl/>
        </w:rPr>
        <w:t>ביום 24.4.23 אושרה על ידי האפה"כ כניסתו לתוקף של ייפוי הכוח המתמשך בהתבסס על חוות דעת רפואית.</w:t>
      </w:r>
    </w:p>
    <w:p w:rsidR="00E152FB" w:rsidRDefault="00E152FB" w:rsidP="00E152FB">
      <w:pPr>
        <w:pStyle w:val="ad"/>
      </w:pPr>
    </w:p>
    <w:p w:rsidR="00E152FB" w:rsidRDefault="00E152FB" w:rsidP="00E152FB">
      <w:pPr>
        <w:pStyle w:val="David"/>
        <w:numPr>
          <w:ilvl w:val="0"/>
          <w:numId w:val="1"/>
        </w:numPr>
        <w:rPr>
          <w:rtl/>
        </w:rPr>
      </w:pPr>
      <w:r>
        <w:rPr>
          <w:rtl/>
        </w:rPr>
        <w:t xml:space="preserve">לאחר האירוע שפורט בסעיף 13 לעיל , נפתח תיק ה"ט במסגרתו ניתן פסק דין בו הסכימו הצדדים על מעבר זמני של </w:t>
      </w:r>
      <w:r w:rsidR="009453C3">
        <w:t>XX</w:t>
      </w:r>
      <w:r>
        <w:rPr>
          <w:rtl/>
        </w:rPr>
        <w:t xml:space="preserve"> ל</w:t>
      </w:r>
      <w:r w:rsidR="009453C3">
        <w:t>XX</w:t>
      </w:r>
      <w:r>
        <w:rPr>
          <w:rtl/>
        </w:rPr>
        <w:t xml:space="preserve"> ונקבע "הסדר ביקורים מוסכם" אשר התקיים פעמיים בלבד בשל שהמבקשת לא קיימה את תנאיו. בדיעבד על מנת לייצר מצג שווא להגשת תביעה זו.</w:t>
      </w:r>
    </w:p>
    <w:p w:rsidR="00E152FB" w:rsidRDefault="00E152FB" w:rsidP="00E152FB">
      <w:pPr>
        <w:pStyle w:val="ad"/>
      </w:pPr>
    </w:p>
    <w:p w:rsidR="00E152FB" w:rsidRDefault="00E152FB" w:rsidP="00E152FB">
      <w:pPr>
        <w:pStyle w:val="David"/>
        <w:numPr>
          <w:ilvl w:val="0"/>
          <w:numId w:val="1"/>
        </w:numPr>
        <w:rPr>
          <w:rtl/>
        </w:rPr>
      </w:pPr>
      <w:r>
        <w:rPr>
          <w:rtl/>
        </w:rPr>
        <w:t xml:space="preserve">לבקשתה של </w:t>
      </w:r>
      <w:r w:rsidR="009453C3">
        <w:t>XX</w:t>
      </w:r>
      <w:r>
        <w:rPr>
          <w:rtl/>
        </w:rPr>
        <w:t xml:space="preserve"> היא מתגוררת עמם ב</w:t>
      </w:r>
      <w:r w:rsidR="009453C3">
        <w:t>XX</w:t>
      </w:r>
      <w:r>
        <w:rPr>
          <w:rtl/>
        </w:rPr>
        <w:t xml:space="preserve">, מזה שנים היא מתנהלת שם את חייה, יש לה מנוי למספרה, חברים, מועדון יום לקשיש בו היא מבקרת באופן קבוע וחנויות בהן אוהבת לבקר. היא נפגשת עם האנשים היקרים לה בין היתר אחיה ואחיותיה, יוצאת לחוף הים ולבתי קפה בהתאם למגבלות גילה ומצבה הרפואי. </w:t>
      </w:r>
    </w:p>
    <w:p w:rsidR="00E152FB" w:rsidRDefault="00E152FB" w:rsidP="00E152FB">
      <w:pPr>
        <w:pStyle w:val="ad"/>
      </w:pPr>
    </w:p>
    <w:p w:rsidR="00E152FB" w:rsidRDefault="00E152FB" w:rsidP="00E152FB">
      <w:pPr>
        <w:pStyle w:val="David"/>
        <w:numPr>
          <w:ilvl w:val="0"/>
          <w:numId w:val="1"/>
        </w:numPr>
        <w:rPr>
          <w:rtl/>
        </w:rPr>
      </w:pPr>
      <w:r>
        <w:rPr>
          <w:rtl/>
        </w:rPr>
        <w:t xml:space="preserve">כל פעולותיה של </w:t>
      </w:r>
      <w:r w:rsidR="009453C3">
        <w:t>XX</w:t>
      </w:r>
      <w:r>
        <w:rPr>
          <w:rtl/>
        </w:rPr>
        <w:t xml:space="preserve"> לניהול ענייניה של </w:t>
      </w:r>
      <w:r w:rsidR="009453C3">
        <w:t>XX</w:t>
      </w:r>
      <w:r>
        <w:rPr>
          <w:rtl/>
        </w:rPr>
        <w:t xml:space="preserve"> מבוצעות לטובתה ובהמשך ישיר לבקשותיה ורצונותיה אותן ציינה מפורשות בזמן שהייתה מסוגלת לקבל החלטות וכפי שמבקשת גם כיום.</w:t>
      </w:r>
    </w:p>
    <w:p w:rsidR="00E152FB" w:rsidRDefault="00E152FB" w:rsidP="00E152FB">
      <w:pPr>
        <w:pStyle w:val="ad"/>
      </w:pPr>
    </w:p>
    <w:p w:rsidR="00E152FB" w:rsidRDefault="00E152FB" w:rsidP="00E152FB">
      <w:pPr>
        <w:pStyle w:val="David"/>
        <w:numPr>
          <w:ilvl w:val="0"/>
          <w:numId w:val="1"/>
        </w:numPr>
        <w:rPr>
          <w:rtl/>
        </w:rPr>
      </w:pPr>
      <w:r>
        <w:rPr>
          <w:rtl/>
        </w:rPr>
        <w:t xml:space="preserve">מזה שנים </w:t>
      </w:r>
      <w:r w:rsidR="009453C3">
        <w:t>XX</w:t>
      </w:r>
      <w:r>
        <w:rPr>
          <w:rtl/>
        </w:rPr>
        <w:t xml:space="preserve"> חולקת את זמנה בין </w:t>
      </w:r>
      <w:r w:rsidR="009453C3">
        <w:t>XX</w:t>
      </w:r>
      <w:r>
        <w:rPr>
          <w:rtl/>
        </w:rPr>
        <w:t xml:space="preserve"> ל</w:t>
      </w:r>
      <w:r w:rsidR="009453C3">
        <w:t>XX</w:t>
      </w:r>
      <w:r>
        <w:rPr>
          <w:rtl/>
        </w:rPr>
        <w:t>, היא אוהבת את המשיבים ו</w:t>
      </w:r>
      <w:r w:rsidR="000E4184">
        <w:rPr>
          <w:rFonts w:hint="cs"/>
          <w:rtl/>
        </w:rPr>
        <w:t xml:space="preserve">את </w:t>
      </w:r>
      <w:r>
        <w:rPr>
          <w:rtl/>
        </w:rPr>
        <w:t>ביתם, בייפוי הכוח המתמשך נרשמה מפורשות בקשתה שבמידה ומצבה ידרדר היא מבקשת לעבור להתגורר עם המשיבים ב</w:t>
      </w:r>
      <w:r w:rsidR="009453C3">
        <w:t>XX</w:t>
      </w:r>
      <w:r>
        <w:rPr>
          <w:rtl/>
        </w:rPr>
        <w:t>.</w:t>
      </w:r>
    </w:p>
    <w:p w:rsidR="00E152FB" w:rsidRDefault="00E152FB" w:rsidP="00E152FB">
      <w:pPr>
        <w:pStyle w:val="ad"/>
      </w:pPr>
    </w:p>
    <w:p w:rsidR="00E152FB" w:rsidRDefault="00E152FB" w:rsidP="000E4184">
      <w:pPr>
        <w:pStyle w:val="David"/>
        <w:numPr>
          <w:ilvl w:val="0"/>
          <w:numId w:val="1"/>
        </w:numPr>
        <w:rPr>
          <w:rtl/>
        </w:rPr>
      </w:pPr>
      <w:r>
        <w:rPr>
          <w:rtl/>
        </w:rPr>
        <w:t xml:space="preserve">משנת 2021 עם סיומו של ההליך המשפטי בפסק דין אשר דחה את  בקשת </w:t>
      </w:r>
      <w:r w:rsidR="009453C3">
        <w:t>XX</w:t>
      </w:r>
      <w:r>
        <w:rPr>
          <w:rtl/>
        </w:rPr>
        <w:t xml:space="preserve"> להתמנות כאפוטרופוס ל</w:t>
      </w:r>
      <w:r w:rsidR="009453C3">
        <w:t>XX</w:t>
      </w:r>
      <w:r>
        <w:rPr>
          <w:rtl/>
        </w:rPr>
        <w:t xml:space="preserve">, ובעקבות הטלטלה הקשה אותה חוותה </w:t>
      </w:r>
      <w:r w:rsidR="009453C3">
        <w:t>XX</w:t>
      </w:r>
      <w:r>
        <w:rPr>
          <w:rtl/>
        </w:rPr>
        <w:t xml:space="preserve"> בהליך היא דרשה לכבד את רצונה ולשמור על כבודה ולמנוע מ</w:t>
      </w:r>
      <w:r w:rsidR="009453C3">
        <w:t>XX</w:t>
      </w:r>
      <w:r>
        <w:rPr>
          <w:rtl/>
        </w:rPr>
        <w:t xml:space="preserve"> להתקרב אליה או להיות מעורבת בחייה בכל דרך אפשרית. ממועד זה ועד כניסת ייפוי הכוח לתוקף ואף לאחריו לא פגשה </w:t>
      </w:r>
      <w:r w:rsidR="009453C3">
        <w:t>XX</w:t>
      </w:r>
      <w:r>
        <w:rPr>
          <w:rtl/>
        </w:rPr>
        <w:t xml:space="preserve"> את </w:t>
      </w:r>
      <w:r w:rsidR="009453C3">
        <w:t>XX</w:t>
      </w:r>
      <w:r>
        <w:rPr>
          <w:rtl/>
        </w:rPr>
        <w:t xml:space="preserve"> בשל </w:t>
      </w:r>
      <w:r w:rsidR="000E4184">
        <w:rPr>
          <w:rFonts w:hint="cs"/>
          <w:rtl/>
        </w:rPr>
        <w:t>ש</w:t>
      </w:r>
      <w:r>
        <w:rPr>
          <w:rtl/>
        </w:rPr>
        <w:t xml:space="preserve">לא רצתה להיות עמה בקשר. גם מצדה של </w:t>
      </w:r>
      <w:r w:rsidR="009453C3">
        <w:t>XX</w:t>
      </w:r>
      <w:r>
        <w:rPr>
          <w:rtl/>
        </w:rPr>
        <w:t xml:space="preserve"> לא </w:t>
      </w:r>
      <w:r w:rsidR="000E4184">
        <w:rPr>
          <w:rFonts w:hint="cs"/>
          <w:rtl/>
        </w:rPr>
        <w:t>היית</w:t>
      </w:r>
      <w:r>
        <w:rPr>
          <w:rtl/>
        </w:rPr>
        <w:t xml:space="preserve">ה יוזמה ליצירת קשר בתקופה זו. </w:t>
      </w:r>
      <w:r w:rsidR="009453C3">
        <w:t>XX</w:t>
      </w:r>
      <w:r>
        <w:rPr>
          <w:rtl/>
        </w:rPr>
        <w:t xml:space="preserve"> לא הייתה בקשר עם </w:t>
      </w:r>
      <w:r w:rsidR="009453C3">
        <w:t>XX</w:t>
      </w:r>
      <w:r>
        <w:rPr>
          <w:rtl/>
        </w:rPr>
        <w:t xml:space="preserve"> ובנותיה עוד שנים קודם, מעולם לא היה ביניהן קשר טוב ומיטיב ולכן ביקשה </w:t>
      </w:r>
      <w:r w:rsidR="009453C3">
        <w:rPr>
          <w:rFonts w:hint="cs"/>
        </w:rPr>
        <w:t>XX</w:t>
      </w:r>
      <w:r>
        <w:rPr>
          <w:rtl/>
        </w:rPr>
        <w:t xml:space="preserve"> הן בעריכת ייפוי הכוח והן לאחר מכן במכתב בכתב ידה </w:t>
      </w:r>
      <w:r w:rsidR="000E4184">
        <w:rPr>
          <w:rFonts w:hint="cs"/>
          <w:rtl/>
        </w:rPr>
        <w:t>ש</w:t>
      </w:r>
      <w:r>
        <w:rPr>
          <w:rtl/>
        </w:rPr>
        <w:t>לא לאפשר ל</w:t>
      </w:r>
      <w:r w:rsidR="009453C3">
        <w:t>XX</w:t>
      </w:r>
      <w:r>
        <w:rPr>
          <w:rtl/>
        </w:rPr>
        <w:t xml:space="preserve"> להתקרב אליה במידה ומצבה ידרדר מחשש שתשתלט על חייה ובחירותיה.</w:t>
      </w:r>
    </w:p>
    <w:p w:rsidR="00E152FB" w:rsidRDefault="00E152FB" w:rsidP="00E152FB">
      <w:pPr>
        <w:pStyle w:val="ad"/>
      </w:pPr>
    </w:p>
    <w:p w:rsidR="00E152FB" w:rsidRDefault="00E152FB" w:rsidP="00E152FB">
      <w:pPr>
        <w:pStyle w:val="David"/>
        <w:numPr>
          <w:ilvl w:val="0"/>
          <w:numId w:val="1"/>
        </w:numPr>
        <w:rPr>
          <w:rtl/>
        </w:rPr>
      </w:pPr>
      <w:r>
        <w:rPr>
          <w:rtl/>
        </w:rPr>
        <w:t xml:space="preserve">המבקשת הגישה בקשה זו רק לאחר ירידה קוגניטיבית של האם בכדי לענות על צרכיה הרגשיים </w:t>
      </w:r>
      <w:r w:rsidR="000E4184">
        <w:rPr>
          <w:rFonts w:hint="cs"/>
          <w:rtl/>
        </w:rPr>
        <w:t xml:space="preserve">שלה עצמה, </w:t>
      </w:r>
      <w:r>
        <w:rPr>
          <w:rtl/>
        </w:rPr>
        <w:t xml:space="preserve">תוך שהיא רומסת את כבודה </w:t>
      </w:r>
      <w:r w:rsidR="000E4184">
        <w:rPr>
          <w:rFonts w:hint="cs"/>
          <w:rtl/>
        </w:rPr>
        <w:t xml:space="preserve">של </w:t>
      </w:r>
      <w:r w:rsidR="009453C3">
        <w:rPr>
          <w:rFonts w:hint="cs"/>
        </w:rPr>
        <w:t>XX</w:t>
      </w:r>
      <w:r w:rsidR="000E4184">
        <w:rPr>
          <w:rFonts w:hint="cs"/>
          <w:rtl/>
        </w:rPr>
        <w:t xml:space="preserve"> </w:t>
      </w:r>
      <w:r>
        <w:rPr>
          <w:rtl/>
        </w:rPr>
        <w:t xml:space="preserve">ומבטלת את רצונה של האם וטובתה. לנוכח ההליכים המשפטיים אשר </w:t>
      </w:r>
      <w:r w:rsidR="009453C3">
        <w:t>XX</w:t>
      </w:r>
      <w:r>
        <w:rPr>
          <w:rtl/>
        </w:rPr>
        <w:t xml:space="preserve"> נמצאת במרכזם בעל כורחה היא חווה קושי תפקודי שמתבטא באי נינוחות ותוקפנות.</w:t>
      </w:r>
    </w:p>
    <w:p w:rsidR="00E152FB" w:rsidRDefault="00E152FB" w:rsidP="00E152FB">
      <w:pPr>
        <w:pStyle w:val="ad"/>
      </w:pPr>
    </w:p>
    <w:p w:rsidR="00E152FB" w:rsidRDefault="00E152FB" w:rsidP="000E4184">
      <w:pPr>
        <w:pStyle w:val="David"/>
        <w:numPr>
          <w:ilvl w:val="0"/>
          <w:numId w:val="1"/>
        </w:numPr>
        <w:rPr>
          <w:rtl/>
        </w:rPr>
      </w:pPr>
      <w:r>
        <w:rPr>
          <w:rtl/>
        </w:rPr>
        <w:t xml:space="preserve">משנכנס ייפוי הכוח לתוקפו, </w:t>
      </w:r>
      <w:r w:rsidR="000E4184">
        <w:rPr>
          <w:rFonts w:hint="cs"/>
          <w:rtl/>
        </w:rPr>
        <w:t xml:space="preserve">היה </w:t>
      </w:r>
      <w:r>
        <w:rPr>
          <w:rtl/>
        </w:rPr>
        <w:t xml:space="preserve">על המבקשת להגיש תחילה </w:t>
      </w:r>
      <w:r w:rsidR="000E4184">
        <w:rPr>
          <w:rFonts w:hint="cs"/>
          <w:rtl/>
        </w:rPr>
        <w:t xml:space="preserve">בקשה למתן </w:t>
      </w:r>
      <w:r>
        <w:rPr>
          <w:rtl/>
        </w:rPr>
        <w:t>פסק דין הצהרתי המורה על ביטולו ורק במידה ויבוטל להגיש תביעה חדשה למינוי אפוטרופוס לגופה ורכושה של הא</w:t>
      </w:r>
      <w:r w:rsidR="000E4184">
        <w:rPr>
          <w:rFonts w:hint="cs"/>
          <w:rtl/>
        </w:rPr>
        <w:t>ם</w:t>
      </w:r>
      <w:r>
        <w:rPr>
          <w:rtl/>
        </w:rPr>
        <w:t xml:space="preserve">. </w:t>
      </w:r>
    </w:p>
    <w:p w:rsidR="00E152FB" w:rsidRDefault="00E152FB" w:rsidP="00E152FB">
      <w:pPr>
        <w:pStyle w:val="David"/>
        <w:ind w:left="720"/>
      </w:pPr>
    </w:p>
    <w:p w:rsidR="00E152FB" w:rsidRDefault="00E152FB" w:rsidP="0069210E">
      <w:pPr>
        <w:pStyle w:val="David"/>
        <w:numPr>
          <w:ilvl w:val="0"/>
          <w:numId w:val="1"/>
        </w:numPr>
        <w:rPr>
          <w:rtl/>
        </w:rPr>
      </w:pPr>
      <w:r>
        <w:rPr>
          <w:rtl/>
        </w:rPr>
        <w:t>לא מתקיימת כל עילה המצדיקה את ביטול ייפוי הכוח, המבקשת עותרת לביטול ייפוי הכוח מכוח סעיף 32 כט (א) אך לא הציגה שום עובדה לביסוס ט</w:t>
      </w:r>
      <w:r w:rsidR="0069210E">
        <w:rPr>
          <w:rFonts w:hint="cs"/>
          <w:rtl/>
        </w:rPr>
        <w:t>ענת</w:t>
      </w:r>
      <w:r>
        <w:rPr>
          <w:rtl/>
        </w:rPr>
        <w:t>ה</w:t>
      </w:r>
      <w:r w:rsidR="00935E2C">
        <w:rPr>
          <w:rFonts w:hint="cs"/>
          <w:rtl/>
        </w:rPr>
        <w:t>.</w:t>
      </w:r>
      <w:r>
        <w:rPr>
          <w:rtl/>
        </w:rPr>
        <w:t xml:space="preserve"> לפיכך</w:t>
      </w:r>
      <w:r w:rsidR="00935E2C">
        <w:rPr>
          <w:rFonts w:hint="cs"/>
          <w:rtl/>
        </w:rPr>
        <w:t>,</w:t>
      </w:r>
      <w:r>
        <w:rPr>
          <w:rtl/>
        </w:rPr>
        <w:t xml:space="preserve"> יש לסלק את התביעה על הסף</w:t>
      </w:r>
      <w:r w:rsidR="00935E2C">
        <w:rPr>
          <w:rFonts w:hint="cs"/>
          <w:rtl/>
        </w:rPr>
        <w:t>.</w:t>
      </w:r>
      <w:r>
        <w:rPr>
          <w:rtl/>
        </w:rPr>
        <w:t xml:space="preserve"> כך גם</w:t>
      </w:r>
      <w:r w:rsidR="00935E2C">
        <w:rPr>
          <w:rFonts w:hint="cs"/>
          <w:rtl/>
        </w:rPr>
        <w:t>,</w:t>
      </w:r>
      <w:r>
        <w:rPr>
          <w:rtl/>
        </w:rPr>
        <w:t xml:space="preserve"> ט</w:t>
      </w:r>
      <w:r w:rsidR="0069210E">
        <w:rPr>
          <w:rFonts w:hint="cs"/>
          <w:rtl/>
        </w:rPr>
        <w:t>ענת</w:t>
      </w:r>
      <w:r>
        <w:rPr>
          <w:rtl/>
        </w:rPr>
        <w:t xml:space="preserve">ה </w:t>
      </w:r>
      <w:r w:rsidR="00935E2C">
        <w:rPr>
          <w:rFonts w:hint="cs"/>
          <w:rtl/>
        </w:rPr>
        <w:t>ע</w:t>
      </w:r>
      <w:r>
        <w:rPr>
          <w:rtl/>
        </w:rPr>
        <w:t>ל</w:t>
      </w:r>
      <w:r w:rsidR="00935E2C">
        <w:rPr>
          <w:rFonts w:hint="cs"/>
          <w:rtl/>
        </w:rPr>
        <w:t xml:space="preserve"> </w:t>
      </w:r>
      <w:r>
        <w:rPr>
          <w:rtl/>
        </w:rPr>
        <w:t>כך שהמשיבי</w:t>
      </w:r>
      <w:r w:rsidR="00935E2C">
        <w:rPr>
          <w:rtl/>
        </w:rPr>
        <w:t>ם מרחיקים את האם ממנה וממשפחתה</w:t>
      </w:r>
      <w:r>
        <w:rPr>
          <w:rtl/>
        </w:rPr>
        <w:t xml:space="preserve"> אינה מובאת בהקשר לרצון האם, </w:t>
      </w:r>
      <w:r w:rsidR="00935E2C">
        <w:rPr>
          <w:rFonts w:hint="cs"/>
          <w:rtl/>
        </w:rPr>
        <w:t xml:space="preserve">שכן </w:t>
      </w:r>
      <w:r>
        <w:rPr>
          <w:rtl/>
        </w:rPr>
        <w:t>טענה זו נטענה אף בהליך בקשת המינוי הקודם ונדחתה בפסק הדין</w:t>
      </w:r>
      <w:r w:rsidR="00935E2C">
        <w:rPr>
          <w:rFonts w:hint="cs"/>
          <w:rtl/>
        </w:rPr>
        <w:t>.</w:t>
      </w:r>
      <w:r>
        <w:rPr>
          <w:rtl/>
        </w:rPr>
        <w:t xml:space="preserve"> זאת ועוד, ביטול ייפוי הכוח משמעותו ביטול רצון הממנה. כך גם לא נטענו עובדות על אי הפעלת סמכויות שבייפוי כוח או ש</w:t>
      </w:r>
      <w:r w:rsidR="00935E2C">
        <w:rPr>
          <w:rFonts w:hint="cs"/>
          <w:rtl/>
        </w:rPr>
        <w:t xml:space="preserve">המבקשים </w:t>
      </w:r>
      <w:r>
        <w:rPr>
          <w:rtl/>
        </w:rPr>
        <w:t xml:space="preserve">אינם פועלים על פי רצון הממנה מכוח סעיף 32 (א)(1). </w:t>
      </w:r>
    </w:p>
    <w:p w:rsidR="00E152FB" w:rsidRDefault="00E152FB" w:rsidP="00E152FB">
      <w:pPr>
        <w:pStyle w:val="ad"/>
      </w:pPr>
    </w:p>
    <w:p w:rsidR="00E152FB" w:rsidRDefault="00E152FB" w:rsidP="0069210E">
      <w:pPr>
        <w:pStyle w:val="David"/>
        <w:numPr>
          <w:ilvl w:val="0"/>
          <w:numId w:val="1"/>
        </w:numPr>
        <w:rPr>
          <w:rtl/>
        </w:rPr>
      </w:pPr>
      <w:r>
        <w:rPr>
          <w:rtl/>
        </w:rPr>
        <w:t xml:space="preserve"> טענותיה של המבקשת ממוחזרות מהליך קודם ולאור דחיית</w:t>
      </w:r>
      <w:r w:rsidR="00935E2C">
        <w:rPr>
          <w:rFonts w:hint="cs"/>
          <w:rtl/>
        </w:rPr>
        <w:t>ן</w:t>
      </w:r>
      <w:r>
        <w:rPr>
          <w:rtl/>
        </w:rPr>
        <w:t xml:space="preserve"> בפסק דין </w:t>
      </w:r>
      <w:r w:rsidR="00935E2C">
        <w:rPr>
          <w:rFonts w:hint="cs"/>
          <w:rtl/>
        </w:rPr>
        <w:t xml:space="preserve">חל הכלל של </w:t>
      </w:r>
      <w:r>
        <w:rPr>
          <w:rtl/>
        </w:rPr>
        <w:t xml:space="preserve"> "השתק פל</w:t>
      </w:r>
      <w:r w:rsidR="00935E2C">
        <w:rPr>
          <w:rFonts w:hint="cs"/>
          <w:rtl/>
        </w:rPr>
        <w:t>ו</w:t>
      </w:r>
      <w:r>
        <w:rPr>
          <w:rtl/>
        </w:rPr>
        <w:t>גתא"</w:t>
      </w:r>
      <w:r w:rsidR="00935E2C">
        <w:rPr>
          <w:rFonts w:hint="cs"/>
          <w:rtl/>
        </w:rPr>
        <w:t xml:space="preserve"> ולא ניתן שוב להידרש לטענות אלו ויש לסלקן על הסף. על כך יש להוסיף</w:t>
      </w:r>
      <w:r>
        <w:rPr>
          <w:rtl/>
        </w:rPr>
        <w:t xml:space="preserve"> </w:t>
      </w:r>
      <w:r w:rsidR="00935E2C">
        <w:rPr>
          <w:rFonts w:hint="cs"/>
          <w:rtl/>
        </w:rPr>
        <w:t>ש</w:t>
      </w:r>
      <w:r>
        <w:rPr>
          <w:rtl/>
        </w:rPr>
        <w:t xml:space="preserve">בטענות </w:t>
      </w:r>
      <w:r w:rsidR="00935E2C">
        <w:rPr>
          <w:rFonts w:hint="cs"/>
          <w:rtl/>
        </w:rPr>
        <w:t xml:space="preserve">אלו </w:t>
      </w:r>
      <w:r>
        <w:rPr>
          <w:rtl/>
        </w:rPr>
        <w:t xml:space="preserve">לא נמצאה </w:t>
      </w:r>
      <w:r w:rsidR="00935E2C">
        <w:rPr>
          <w:rFonts w:hint="cs"/>
          <w:rtl/>
        </w:rPr>
        <w:t xml:space="preserve">כל </w:t>
      </w:r>
      <w:r>
        <w:rPr>
          <w:rtl/>
        </w:rPr>
        <w:t xml:space="preserve">עילה למינויה </w:t>
      </w:r>
      <w:r w:rsidR="00935E2C">
        <w:rPr>
          <w:rFonts w:hint="cs"/>
          <w:rtl/>
        </w:rPr>
        <w:t xml:space="preserve">של המבקשת </w:t>
      </w:r>
      <w:r>
        <w:rPr>
          <w:rtl/>
        </w:rPr>
        <w:t>כאפוטרופס</w:t>
      </w:r>
      <w:r w:rsidR="00935E2C">
        <w:rPr>
          <w:rFonts w:hint="cs"/>
          <w:rtl/>
        </w:rPr>
        <w:t>ה</w:t>
      </w:r>
      <w:r>
        <w:rPr>
          <w:rtl/>
        </w:rPr>
        <w:t xml:space="preserve"> לאם בזמן שהייתה צלולה וכשירה אזי </w:t>
      </w:r>
      <w:r w:rsidR="00935E2C">
        <w:rPr>
          <w:rFonts w:hint="cs"/>
          <w:rtl/>
        </w:rPr>
        <w:t>ברור ואלא יכולה להיות מחלוקת ש</w:t>
      </w:r>
      <w:r>
        <w:rPr>
          <w:rtl/>
        </w:rPr>
        <w:t>ה</w:t>
      </w:r>
      <w:r w:rsidR="00935E2C">
        <w:rPr>
          <w:rFonts w:hint="cs"/>
          <w:rtl/>
        </w:rPr>
        <w:t>מבקשת</w:t>
      </w:r>
      <w:r>
        <w:rPr>
          <w:rtl/>
        </w:rPr>
        <w:t xml:space="preserve"> מנועה מלעלות טענות אלו </w:t>
      </w:r>
      <w:r w:rsidR="00935E2C">
        <w:rPr>
          <w:rFonts w:hint="cs"/>
          <w:rtl/>
        </w:rPr>
        <w:t xml:space="preserve">כעת </w:t>
      </w:r>
      <w:r>
        <w:rPr>
          <w:rtl/>
        </w:rPr>
        <w:t>כעילה לביטול ייפוי הכוח.</w:t>
      </w:r>
    </w:p>
    <w:p w:rsidR="00E152FB" w:rsidRDefault="00E152FB" w:rsidP="00E152FB">
      <w:pPr>
        <w:pStyle w:val="ad"/>
      </w:pPr>
    </w:p>
    <w:p w:rsidR="00E152FB" w:rsidRDefault="00E152FB" w:rsidP="00E152FB">
      <w:pPr>
        <w:pStyle w:val="David"/>
        <w:numPr>
          <w:ilvl w:val="0"/>
          <w:numId w:val="1"/>
        </w:numPr>
        <w:rPr>
          <w:rtl/>
        </w:rPr>
      </w:pPr>
      <w:r>
        <w:rPr>
          <w:rtl/>
        </w:rPr>
        <w:t>בקשת ביטול המינוי נדונה והוכרעה כבר בהליך הקודם (עמוד 3 לפרוטוקול מיום 4.10.21), לפיכך יש לדחות את התביעה בגין "השתק עילה", בנוסף, יש לסלק את התביעה על הסף מחמת שיהוי וחוסר תום לב.</w:t>
      </w:r>
    </w:p>
    <w:p w:rsidR="00E152FB" w:rsidRDefault="00E152FB" w:rsidP="00E152FB">
      <w:pPr>
        <w:pStyle w:val="David"/>
      </w:pPr>
    </w:p>
    <w:p w:rsidR="00E152FB" w:rsidRDefault="00E152FB" w:rsidP="00361611">
      <w:pPr>
        <w:pStyle w:val="David"/>
        <w:numPr>
          <w:ilvl w:val="0"/>
          <w:numId w:val="1"/>
        </w:numPr>
      </w:pPr>
      <w:r>
        <w:rPr>
          <w:rtl/>
        </w:rPr>
        <w:t>רצונה של המבקשת אינו להוסיף אפוטרופוס על מיפה הכוח או להתמנות כאפוטרופוס משום שה</w:t>
      </w:r>
      <w:r w:rsidR="00361611">
        <w:rPr>
          <w:rFonts w:hint="cs"/>
          <w:rtl/>
        </w:rPr>
        <w:t>מבקשת</w:t>
      </w:r>
      <w:r>
        <w:rPr>
          <w:rtl/>
        </w:rPr>
        <w:t xml:space="preserve"> יודעת ש</w:t>
      </w:r>
      <w:r w:rsidR="00361611">
        <w:rPr>
          <w:rFonts w:hint="cs"/>
          <w:rtl/>
        </w:rPr>
        <w:t xml:space="preserve">היא </w:t>
      </w:r>
      <w:r>
        <w:rPr>
          <w:rtl/>
        </w:rPr>
        <w:t xml:space="preserve">אינה מתאימה </w:t>
      </w:r>
      <w:r w:rsidR="00361611">
        <w:rPr>
          <w:rFonts w:hint="cs"/>
          <w:rtl/>
        </w:rPr>
        <w:t>לתפקיד זה ו</w:t>
      </w:r>
      <w:r>
        <w:rPr>
          <w:rtl/>
        </w:rPr>
        <w:t xml:space="preserve">זה </w:t>
      </w:r>
      <w:r w:rsidR="00361611">
        <w:rPr>
          <w:rFonts w:hint="cs"/>
          <w:rtl/>
        </w:rPr>
        <w:t xml:space="preserve">אף </w:t>
      </w:r>
      <w:r>
        <w:rPr>
          <w:rtl/>
        </w:rPr>
        <w:t>בניגוד לרצון האם</w:t>
      </w:r>
      <w:r w:rsidR="00361611">
        <w:rPr>
          <w:rFonts w:hint="cs"/>
          <w:rtl/>
        </w:rPr>
        <w:t>.</w:t>
      </w:r>
      <w:r>
        <w:rPr>
          <w:rtl/>
        </w:rPr>
        <w:t xml:space="preserve"> המבקשת מעוניינת בזכויות ביקור למרות הצהרתה של האם בפני בית המשפט כי אינה רוצה להיות עמה בקשר. לפיכך</w:t>
      </w:r>
      <w:r w:rsidR="00361611">
        <w:rPr>
          <w:rFonts w:hint="cs"/>
          <w:rtl/>
        </w:rPr>
        <w:t>, גם מטעם זה,</w:t>
      </w:r>
      <w:r>
        <w:rPr>
          <w:rtl/>
        </w:rPr>
        <w:t xml:space="preserve"> אין זו המסגרת המתאימה לסעד זה. לו היה נפתח ההליך </w:t>
      </w:r>
      <w:r>
        <w:rPr>
          <w:rtl/>
        </w:rPr>
        <w:lastRenderedPageBreak/>
        <w:t>המתאים, זה היה המקום להצגת הקלטה היחידה עליה מבססת המבקשת את תביעתה. הקלטה אשר לשיטתה מוכיחה כי האם הייתה מעוניינת בקשר תדיר ורצוף עמה.</w:t>
      </w:r>
    </w:p>
    <w:p w:rsidR="00E152FB" w:rsidRDefault="00E152FB" w:rsidP="00E152FB">
      <w:pPr>
        <w:pStyle w:val="David"/>
      </w:pPr>
    </w:p>
    <w:p w:rsidR="00E152FB" w:rsidRDefault="00E152FB" w:rsidP="0069210E">
      <w:pPr>
        <w:pStyle w:val="David"/>
        <w:numPr>
          <w:ilvl w:val="0"/>
          <w:numId w:val="1"/>
        </w:numPr>
      </w:pPr>
      <w:r>
        <w:rPr>
          <w:rtl/>
        </w:rPr>
        <w:t>הנתק בין האם למבקשת לא נגרם כתוצאה מהסתת המשיבים אלא מהתנהגותה</w:t>
      </w:r>
      <w:r w:rsidR="007A4065">
        <w:rPr>
          <w:rFonts w:hint="cs"/>
          <w:rtl/>
        </w:rPr>
        <w:t xml:space="preserve"> של המבקשת עצמה ואין לה אלא להלין על עצמה</w:t>
      </w:r>
      <w:r>
        <w:rPr>
          <w:rtl/>
        </w:rPr>
        <w:t>. המבקשת ניסתה להשתלט על חייה וכספיה של האם עוד כשהייתה צלולה, גנבה ממנה כספים, השפילה אותה ורצתה לאשפז אותה ב</w:t>
      </w:r>
      <w:r w:rsidR="007A4065">
        <w:rPr>
          <w:rFonts w:hint="cs"/>
          <w:rtl/>
        </w:rPr>
        <w:t>"</w:t>
      </w:r>
      <w:r>
        <w:rPr>
          <w:rtl/>
        </w:rPr>
        <w:t>בית משוגעים</w:t>
      </w:r>
      <w:r w:rsidR="007A4065">
        <w:rPr>
          <w:rFonts w:hint="cs"/>
          <w:rtl/>
        </w:rPr>
        <w:t>"</w:t>
      </w:r>
      <w:r>
        <w:rPr>
          <w:rtl/>
        </w:rPr>
        <w:t xml:space="preserve"> (ראה סעיף 33 לכתב התשובה ודברי הממנה בחוות הדעת של פרופ' </w:t>
      </w:r>
      <w:r w:rsidR="0069210E">
        <w:rPr>
          <w:rFonts w:hint="cs"/>
        </w:rPr>
        <w:t>X</w:t>
      </w:r>
      <w:r>
        <w:rPr>
          <w:rtl/>
        </w:rPr>
        <w:t>).</w:t>
      </w:r>
    </w:p>
    <w:p w:rsidR="00E152FB" w:rsidRDefault="00E152FB" w:rsidP="00E152FB">
      <w:pPr>
        <w:pStyle w:val="ad"/>
      </w:pPr>
    </w:p>
    <w:p w:rsidR="00E152FB" w:rsidRDefault="00E152FB" w:rsidP="00E152FB">
      <w:pPr>
        <w:pStyle w:val="David"/>
        <w:numPr>
          <w:ilvl w:val="0"/>
          <w:numId w:val="1"/>
        </w:numPr>
        <w:rPr>
          <w:rtl/>
        </w:rPr>
      </w:pPr>
      <w:r>
        <w:rPr>
          <w:rtl/>
        </w:rPr>
        <w:t xml:space="preserve">המשיבים מזה 40 שנה מתוך אהבה ומסירות דואגים ומסייעים לאם בכל צרכיה הלוגיסטיים והרגשיים כאחד, </w:t>
      </w:r>
      <w:r w:rsidR="009453C3">
        <w:t>XX</w:t>
      </w:r>
      <w:r>
        <w:rPr>
          <w:rtl/>
        </w:rPr>
        <w:t xml:space="preserve"> מרגישה בטוחה ומוגנת בסביבתם. בהתאם לייפוי הכוח המשיבים לא נדרשים לטפל באם אלא בענייניה. אך הם מטפלים בה באהבה ומסירות, עובדה זו לא נסתרה על ידי המבקשת, שכן לא סופקה כל ראיה המוכיחה  כי אינם פועלים כיאות.</w:t>
      </w:r>
    </w:p>
    <w:p w:rsidR="00E152FB" w:rsidRDefault="00E152FB" w:rsidP="00E152FB">
      <w:pPr>
        <w:pStyle w:val="ad"/>
      </w:pPr>
    </w:p>
    <w:p w:rsidR="00E152FB" w:rsidRDefault="00E152FB" w:rsidP="00E152FB">
      <w:pPr>
        <w:pStyle w:val="David"/>
        <w:numPr>
          <w:ilvl w:val="0"/>
          <w:numId w:val="1"/>
        </w:numPr>
        <w:rPr>
          <w:rtl/>
        </w:rPr>
      </w:pPr>
      <w:r>
        <w:rPr>
          <w:rtl/>
        </w:rPr>
        <w:t>מכל האמור לעיל עולה, כי יש לדחות את התביעה על הסף, כתב התביעה אינו מגלה עילה לביטול ייפוי הכוח. הליך עריכתו נעשה באופן תקין והוא מבטא את רצונה החופשי של האם הממנה, כפי שנשמעה גם באופן ישיר ובלתי אמצעי בפני בית משפט.</w:t>
      </w:r>
    </w:p>
    <w:p w:rsidR="00E152FB" w:rsidRDefault="00E152FB" w:rsidP="00E152FB">
      <w:pPr>
        <w:pStyle w:val="ad"/>
      </w:pPr>
    </w:p>
    <w:p w:rsidR="00E152FB" w:rsidRDefault="00E152FB" w:rsidP="00E152FB">
      <w:pPr>
        <w:pStyle w:val="David"/>
        <w:rPr>
          <w:b/>
          <w:bCs/>
          <w:sz w:val="28"/>
          <w:szCs w:val="28"/>
          <w:rtl/>
        </w:rPr>
      </w:pPr>
      <w:r>
        <w:rPr>
          <w:b/>
          <w:bCs/>
          <w:sz w:val="28"/>
          <w:szCs w:val="28"/>
          <w:rtl/>
        </w:rPr>
        <w:t>דיון והכרעה</w:t>
      </w:r>
    </w:p>
    <w:p w:rsidR="00E152FB" w:rsidRDefault="00E152FB" w:rsidP="00E152FB">
      <w:pPr>
        <w:pStyle w:val="David"/>
        <w:rPr>
          <w:b/>
          <w:bCs/>
          <w:sz w:val="28"/>
          <w:szCs w:val="28"/>
          <w:rtl/>
        </w:rPr>
      </w:pPr>
    </w:p>
    <w:p w:rsidR="00E152FB" w:rsidRDefault="00E152FB" w:rsidP="007A4065">
      <w:pPr>
        <w:pStyle w:val="David"/>
        <w:numPr>
          <w:ilvl w:val="0"/>
          <w:numId w:val="1"/>
        </w:numPr>
      </w:pPr>
      <w:r>
        <w:rPr>
          <w:rFonts w:ascii="David" w:hAnsi="David"/>
          <w:rtl/>
        </w:rPr>
        <w:t>תיקון 18 לחוק הכשרות המשפטית והאפוטרופסות יצר את מוסד ייפוי הכוח המתמשך, ייפוי כוח מתמשך הוא מסמך משפטי בו קובע אדם, ב</w:t>
      </w:r>
      <w:r w:rsidR="007A4065">
        <w:rPr>
          <w:rFonts w:ascii="David" w:hAnsi="David" w:hint="cs"/>
          <w:rtl/>
        </w:rPr>
        <w:t>עת</w:t>
      </w:r>
      <w:r>
        <w:rPr>
          <w:rFonts w:ascii="David" w:hAnsi="David"/>
          <w:rtl/>
        </w:rPr>
        <w:t xml:space="preserve"> שהוא כשיר, מי יטפל בענייניו בעתיד כאשר לא יוכל </w:t>
      </w:r>
      <w:r w:rsidR="007A4065">
        <w:rPr>
          <w:rFonts w:ascii="David" w:hAnsi="David" w:hint="cs"/>
          <w:rtl/>
        </w:rPr>
        <w:t xml:space="preserve">עוד </w:t>
      </w:r>
      <w:r>
        <w:rPr>
          <w:rFonts w:ascii="David" w:hAnsi="David"/>
          <w:rtl/>
        </w:rPr>
        <w:t>לטפל בהם בעצמו.</w:t>
      </w:r>
      <w:r>
        <w:rPr>
          <w:b/>
          <w:bCs/>
          <w:rtl/>
        </w:rPr>
        <w:t xml:space="preserve"> </w:t>
      </w:r>
      <w:r>
        <w:rPr>
          <w:rFonts w:ascii="David" w:hAnsi="David"/>
          <w:rtl/>
        </w:rPr>
        <w:t xml:space="preserve">באמצעות ייפוי הכוח נתונה לאדם </w:t>
      </w:r>
      <w:r w:rsidR="007A4065">
        <w:rPr>
          <w:rFonts w:ascii="David" w:hAnsi="David" w:hint="cs"/>
          <w:rtl/>
        </w:rPr>
        <w:t>ה</w:t>
      </w:r>
      <w:r>
        <w:rPr>
          <w:rFonts w:ascii="David" w:hAnsi="David"/>
          <w:rtl/>
        </w:rPr>
        <w:t xml:space="preserve">כשיר משפטית ומסוגל לקבל החלטות אפשרות לבחור אדם או מספר אנשים </w:t>
      </w:r>
      <w:r w:rsidR="007A4065">
        <w:rPr>
          <w:rFonts w:ascii="David" w:hAnsi="David" w:hint="cs"/>
          <w:rtl/>
        </w:rPr>
        <w:t>כ</w:t>
      </w:r>
      <w:r>
        <w:rPr>
          <w:rFonts w:ascii="David" w:hAnsi="David"/>
          <w:rtl/>
        </w:rPr>
        <w:t>מיופה</w:t>
      </w:r>
      <w:r w:rsidR="007A4065">
        <w:rPr>
          <w:rFonts w:ascii="David" w:hAnsi="David" w:hint="cs"/>
          <w:rtl/>
        </w:rPr>
        <w:t>/מיופי</w:t>
      </w:r>
      <w:r>
        <w:rPr>
          <w:rFonts w:ascii="David" w:hAnsi="David"/>
          <w:rtl/>
        </w:rPr>
        <w:t xml:space="preserve"> כוח אשר ינהל</w:t>
      </w:r>
      <w:r w:rsidR="007A4065">
        <w:rPr>
          <w:rFonts w:ascii="David" w:hAnsi="David" w:hint="cs"/>
          <w:rtl/>
        </w:rPr>
        <w:t>/ו</w:t>
      </w:r>
      <w:r>
        <w:rPr>
          <w:rFonts w:ascii="David" w:hAnsi="David"/>
          <w:rtl/>
        </w:rPr>
        <w:t xml:space="preserve"> במקומו את ענייניו כפי שהיה רוצה לאחר שיכולתו הקוגניטיבית נפגעה ו</w:t>
      </w:r>
      <w:r w:rsidR="007A4065">
        <w:rPr>
          <w:rFonts w:ascii="David" w:hAnsi="David" w:hint="cs"/>
          <w:rtl/>
        </w:rPr>
        <w:t xml:space="preserve">הוא </w:t>
      </w:r>
      <w:r>
        <w:rPr>
          <w:rFonts w:ascii="David" w:hAnsi="David"/>
          <w:rtl/>
        </w:rPr>
        <w:t>אינו כשיר</w:t>
      </w:r>
      <w:r w:rsidR="007A4065">
        <w:rPr>
          <w:rFonts w:ascii="David" w:hAnsi="David" w:hint="cs"/>
          <w:rtl/>
        </w:rPr>
        <w:t xml:space="preserve"> עוד</w:t>
      </w:r>
      <w:r>
        <w:rPr>
          <w:rFonts w:ascii="David" w:hAnsi="David"/>
          <w:rtl/>
        </w:rPr>
        <w:t xml:space="preserve">. </w:t>
      </w:r>
    </w:p>
    <w:p w:rsidR="00E152FB" w:rsidRDefault="00E152FB" w:rsidP="00E152FB">
      <w:pPr>
        <w:pStyle w:val="David"/>
      </w:pPr>
    </w:p>
    <w:p w:rsidR="00E152FB" w:rsidRPr="007A4065" w:rsidRDefault="00E152FB" w:rsidP="007A4065">
      <w:pPr>
        <w:pStyle w:val="ad"/>
        <w:widowControl w:val="0"/>
        <w:numPr>
          <w:ilvl w:val="0"/>
          <w:numId w:val="1"/>
        </w:numPr>
        <w:autoSpaceDE w:val="0"/>
        <w:autoSpaceDN w:val="0"/>
        <w:adjustRightInd w:val="0"/>
        <w:spacing w:after="0" w:line="360" w:lineRule="auto"/>
        <w:jc w:val="both"/>
        <w:rPr>
          <w:rFonts w:ascii="David" w:hAnsi="David" w:cs="David"/>
          <w:sz w:val="24"/>
          <w:szCs w:val="24"/>
        </w:rPr>
      </w:pPr>
      <w:r>
        <w:rPr>
          <w:rFonts w:ascii="David" w:hAnsi="David" w:cs="David"/>
          <w:sz w:val="24"/>
          <w:szCs w:val="24"/>
          <w:rtl/>
        </w:rPr>
        <w:t xml:space="preserve">את עילות הביטול הקבועות בחוק לצורך ביטול ייפוי כוח מתמשך ניתן לחלק לשתי קבוצות, עילות הביטול הנובעות מאופן הטיפול בממנה בהווה קרי במועד בו מוגשת בקשת הביטול ועילות הביטול הנובעות מפגמים שהתרחשו במועד עריכת ייפוי הכוח בעבר. </w:t>
      </w:r>
      <w:r w:rsidRPr="007A4065">
        <w:rPr>
          <w:rFonts w:ascii="David" w:hAnsi="David" w:cs="David"/>
          <w:sz w:val="24"/>
          <w:szCs w:val="24"/>
          <w:rtl/>
        </w:rPr>
        <w:t xml:space="preserve">בדומה לדיני הירושה, הסעיף בוחן את נסיבות עריכת ייפוי הכוח המתמשך, </w:t>
      </w:r>
      <w:r w:rsidR="007A4065">
        <w:rPr>
          <w:rFonts w:ascii="David" w:hAnsi="David" w:cs="David" w:hint="cs"/>
          <w:sz w:val="24"/>
          <w:szCs w:val="24"/>
          <w:rtl/>
        </w:rPr>
        <w:t>ו</w:t>
      </w:r>
      <w:r w:rsidRPr="007A4065">
        <w:rPr>
          <w:rFonts w:ascii="David" w:hAnsi="David" w:cs="David"/>
          <w:sz w:val="24"/>
          <w:szCs w:val="24"/>
          <w:rtl/>
        </w:rPr>
        <w:t>בית המשפט מ</w:t>
      </w:r>
      <w:r w:rsidR="007A4065">
        <w:rPr>
          <w:rFonts w:ascii="David" w:hAnsi="David" w:cs="David" w:hint="cs"/>
          <w:sz w:val="24"/>
          <w:szCs w:val="24"/>
          <w:rtl/>
        </w:rPr>
        <w:t>ת</w:t>
      </w:r>
      <w:r w:rsidRPr="007A4065">
        <w:rPr>
          <w:rFonts w:ascii="David" w:hAnsi="David" w:cs="David"/>
          <w:sz w:val="24"/>
          <w:szCs w:val="24"/>
          <w:rtl/>
        </w:rPr>
        <w:t>בקש להתחקות אחרי רצון הממנה ולשלול אפשרות כי הממנה ערך את ייפוי הכוח בניגוד לרצונו האמתי מחמת שהופעל</w:t>
      </w:r>
      <w:r w:rsidR="007A4065">
        <w:rPr>
          <w:rFonts w:ascii="David" w:hAnsi="David" w:cs="David" w:hint="cs"/>
          <w:sz w:val="24"/>
          <w:szCs w:val="24"/>
          <w:rtl/>
        </w:rPr>
        <w:t>ו</w:t>
      </w:r>
      <w:r w:rsidRPr="007A4065">
        <w:rPr>
          <w:rFonts w:ascii="David" w:hAnsi="David" w:cs="David"/>
          <w:sz w:val="24"/>
          <w:szCs w:val="24"/>
          <w:rtl/>
        </w:rPr>
        <w:t xml:space="preserve"> עליו לחץ או השפעה בלתי הוגנת על ידי מיופה הכוח.  </w:t>
      </w:r>
    </w:p>
    <w:p w:rsidR="00E152FB" w:rsidRDefault="00E152FB" w:rsidP="00E152FB">
      <w:pPr>
        <w:pStyle w:val="ad"/>
        <w:widowControl w:val="0"/>
        <w:autoSpaceDE w:val="0"/>
        <w:autoSpaceDN w:val="0"/>
        <w:adjustRightInd w:val="0"/>
        <w:spacing w:line="360" w:lineRule="auto"/>
        <w:ind w:left="1440" w:right="993"/>
        <w:jc w:val="both"/>
        <w:rPr>
          <w:rFonts w:ascii="David" w:hAnsi="David" w:cs="David"/>
          <w:rtl/>
        </w:rPr>
      </w:pPr>
    </w:p>
    <w:p w:rsidR="00E152FB" w:rsidRDefault="00E152FB" w:rsidP="007A4065">
      <w:pPr>
        <w:pStyle w:val="ad"/>
        <w:widowControl w:val="0"/>
        <w:numPr>
          <w:ilvl w:val="0"/>
          <w:numId w:val="1"/>
        </w:numPr>
        <w:autoSpaceDE w:val="0"/>
        <w:autoSpaceDN w:val="0"/>
        <w:adjustRightInd w:val="0"/>
        <w:spacing w:line="360" w:lineRule="auto"/>
        <w:jc w:val="both"/>
        <w:rPr>
          <w:rFonts w:ascii="David" w:hAnsi="David" w:cs="David"/>
          <w:rtl/>
        </w:rPr>
      </w:pPr>
      <w:r w:rsidRPr="007A4065">
        <w:rPr>
          <w:rFonts w:ascii="David" w:hAnsi="David" w:cs="David"/>
          <w:sz w:val="24"/>
          <w:szCs w:val="24"/>
          <w:rtl/>
        </w:rPr>
        <w:t xml:space="preserve">דרישה נוספת לבדיקת רצון הממנה והסכמתו החופשית למינוי מופנית לעו"ד עורך ייפוי </w:t>
      </w:r>
      <w:r w:rsidRPr="007A4065">
        <w:rPr>
          <w:rFonts w:ascii="David" w:hAnsi="David" w:cs="David"/>
          <w:sz w:val="24"/>
          <w:szCs w:val="24"/>
          <w:rtl/>
        </w:rPr>
        <w:lastRenderedPageBreak/>
        <w:t xml:space="preserve">הכוח. בסעיף 32 יד(ה) </w:t>
      </w:r>
      <w:r w:rsidR="007A4065">
        <w:rPr>
          <w:rFonts w:ascii="David" w:hAnsi="David" w:cs="David" w:hint="cs"/>
          <w:sz w:val="24"/>
          <w:szCs w:val="24"/>
          <w:rtl/>
        </w:rPr>
        <w:t xml:space="preserve">מפורטות </w:t>
      </w:r>
      <w:r w:rsidRPr="007A4065">
        <w:rPr>
          <w:rFonts w:ascii="David" w:hAnsi="David" w:cs="David"/>
          <w:sz w:val="24"/>
          <w:szCs w:val="24"/>
          <w:rtl/>
        </w:rPr>
        <w:t xml:space="preserve">הוראות </w:t>
      </w:r>
      <w:r w:rsidR="007A4065">
        <w:rPr>
          <w:rFonts w:ascii="David" w:hAnsi="David" w:cs="David" w:hint="cs"/>
          <w:sz w:val="24"/>
          <w:szCs w:val="24"/>
          <w:rtl/>
        </w:rPr>
        <w:t>ה</w:t>
      </w:r>
      <w:r w:rsidRPr="007A4065">
        <w:rPr>
          <w:rFonts w:ascii="David" w:hAnsi="David" w:cs="David"/>
          <w:sz w:val="24"/>
          <w:szCs w:val="24"/>
          <w:rtl/>
        </w:rPr>
        <w:t>מופנות לעו"ד עורך ייפוי הכוח ו</w:t>
      </w:r>
      <w:r w:rsidR="007A4065">
        <w:rPr>
          <w:rFonts w:ascii="David" w:hAnsi="David" w:cs="David" w:hint="cs"/>
          <w:sz w:val="24"/>
          <w:szCs w:val="24"/>
          <w:rtl/>
        </w:rPr>
        <w:t>ה</w:t>
      </w:r>
      <w:r w:rsidRPr="007A4065">
        <w:rPr>
          <w:rFonts w:ascii="David" w:hAnsi="David" w:cs="David"/>
          <w:sz w:val="24"/>
          <w:szCs w:val="24"/>
          <w:rtl/>
        </w:rPr>
        <w:t>מורות לו מה עליו לבדוק ב</w:t>
      </w:r>
      <w:r w:rsidR="007A4065">
        <w:rPr>
          <w:rFonts w:ascii="David" w:hAnsi="David" w:cs="David" w:hint="cs"/>
          <w:sz w:val="24"/>
          <w:szCs w:val="24"/>
          <w:rtl/>
        </w:rPr>
        <w:t>עת</w:t>
      </w:r>
      <w:r w:rsidRPr="007A4065">
        <w:rPr>
          <w:rFonts w:ascii="David" w:hAnsi="David" w:cs="David"/>
          <w:sz w:val="24"/>
          <w:szCs w:val="24"/>
          <w:rtl/>
        </w:rPr>
        <w:t xml:space="preserve"> שהוא מחתים מ</w:t>
      </w:r>
      <w:r w:rsidR="007A4065">
        <w:rPr>
          <w:rFonts w:ascii="David" w:hAnsi="David" w:cs="David" w:hint="cs"/>
          <w:sz w:val="24"/>
          <w:szCs w:val="24"/>
          <w:rtl/>
        </w:rPr>
        <w:t>ייפה כוח (</w:t>
      </w:r>
      <w:r w:rsidRPr="007A4065">
        <w:rPr>
          <w:rFonts w:ascii="David" w:hAnsi="David" w:cs="David"/>
          <w:sz w:val="24"/>
          <w:szCs w:val="24"/>
          <w:rtl/>
        </w:rPr>
        <w:t>מ</w:t>
      </w:r>
      <w:r w:rsidR="007A4065">
        <w:rPr>
          <w:rFonts w:ascii="David" w:hAnsi="David" w:cs="David" w:hint="cs"/>
          <w:sz w:val="24"/>
          <w:szCs w:val="24"/>
          <w:rtl/>
        </w:rPr>
        <w:t>מ</w:t>
      </w:r>
      <w:r w:rsidRPr="007A4065">
        <w:rPr>
          <w:rFonts w:ascii="David" w:hAnsi="David" w:cs="David"/>
          <w:sz w:val="24"/>
          <w:szCs w:val="24"/>
          <w:rtl/>
        </w:rPr>
        <w:t>נה</w:t>
      </w:r>
      <w:r w:rsidR="007A4065">
        <w:rPr>
          <w:rFonts w:ascii="David" w:hAnsi="David" w:cs="David" w:hint="cs"/>
          <w:sz w:val="24"/>
          <w:szCs w:val="24"/>
          <w:rtl/>
        </w:rPr>
        <w:t>)</w:t>
      </w:r>
      <w:r w:rsidRPr="007A4065">
        <w:rPr>
          <w:rFonts w:ascii="David" w:hAnsi="David" w:cs="David"/>
          <w:sz w:val="24"/>
          <w:szCs w:val="24"/>
          <w:rtl/>
        </w:rPr>
        <w:t xml:space="preserve"> על ייפוי כוח מתמשך</w:t>
      </w:r>
      <w:r w:rsidR="007A4065">
        <w:rPr>
          <w:rFonts w:ascii="David" w:hAnsi="David" w:cs="David" w:hint="cs"/>
          <w:sz w:val="24"/>
          <w:szCs w:val="24"/>
          <w:rtl/>
        </w:rPr>
        <w:t>. בין השאר</w:t>
      </w:r>
      <w:r w:rsidRPr="007A4065">
        <w:rPr>
          <w:rFonts w:ascii="David" w:hAnsi="David" w:cs="David"/>
          <w:sz w:val="24"/>
          <w:szCs w:val="24"/>
          <w:rtl/>
        </w:rPr>
        <w:t>, עליו לבדוק האם הממנה מבין את משמעות ייפוי הכוח</w:t>
      </w:r>
      <w:r w:rsidR="007A4065">
        <w:rPr>
          <w:rFonts w:ascii="David" w:hAnsi="David" w:cs="David" w:hint="cs"/>
          <w:sz w:val="24"/>
          <w:szCs w:val="24"/>
          <w:rtl/>
        </w:rPr>
        <w:t>,</w:t>
      </w:r>
      <w:r w:rsidRPr="007A4065">
        <w:rPr>
          <w:rFonts w:ascii="David" w:hAnsi="David" w:cs="David"/>
          <w:sz w:val="24"/>
          <w:szCs w:val="24"/>
          <w:rtl/>
        </w:rPr>
        <w:t xml:space="preserve"> מטרותיו ותוצאותיו </w:t>
      </w:r>
      <w:r w:rsidR="007A4065">
        <w:rPr>
          <w:rFonts w:ascii="David" w:hAnsi="David" w:cs="David" w:hint="cs"/>
          <w:sz w:val="24"/>
          <w:szCs w:val="24"/>
          <w:rtl/>
        </w:rPr>
        <w:t>ו</w:t>
      </w:r>
      <w:r w:rsidRPr="007A4065">
        <w:rPr>
          <w:rFonts w:ascii="David" w:hAnsi="David" w:cs="David"/>
          <w:sz w:val="24"/>
          <w:szCs w:val="24"/>
          <w:rtl/>
        </w:rPr>
        <w:t>הוא מסכים ל</w:t>
      </w:r>
      <w:r w:rsidR="007A4065">
        <w:rPr>
          <w:rFonts w:ascii="David" w:hAnsi="David" w:cs="David" w:hint="cs"/>
          <w:sz w:val="24"/>
          <w:szCs w:val="24"/>
          <w:rtl/>
        </w:rPr>
        <w:t>כל אלו</w:t>
      </w:r>
      <w:r w:rsidRPr="007A4065">
        <w:rPr>
          <w:rFonts w:ascii="David" w:hAnsi="David" w:cs="David"/>
          <w:sz w:val="24"/>
          <w:szCs w:val="24"/>
          <w:rtl/>
        </w:rPr>
        <w:t>. עוד נדרש עו"ד להתרשם כי המינוי נעשה בהסכמה חופשית</w:t>
      </w:r>
      <w:r w:rsidR="007A4065">
        <w:rPr>
          <w:rFonts w:ascii="David" w:hAnsi="David" w:cs="David" w:hint="cs"/>
          <w:sz w:val="24"/>
          <w:szCs w:val="24"/>
          <w:rtl/>
        </w:rPr>
        <w:t xml:space="preserve"> ומתוך רצון חופשי</w:t>
      </w:r>
      <w:r>
        <w:rPr>
          <w:rFonts w:ascii="David" w:hAnsi="David" w:cs="David"/>
          <w:rtl/>
        </w:rPr>
        <w:t xml:space="preserve">. </w:t>
      </w:r>
      <w:r w:rsidR="00685EC6">
        <w:rPr>
          <w:rFonts w:ascii="David" w:hAnsi="David" w:cs="David" w:hint="cs"/>
          <w:rtl/>
        </w:rPr>
        <w:t xml:space="preserve">ראה הוראות החוק בסעיף </w:t>
      </w:r>
      <w:r w:rsidR="00685EC6" w:rsidRPr="007A4065">
        <w:rPr>
          <w:rFonts w:ascii="David" w:hAnsi="David" w:cs="David"/>
          <w:sz w:val="24"/>
          <w:szCs w:val="24"/>
          <w:rtl/>
        </w:rPr>
        <w:t>32 יד(ה)</w:t>
      </w:r>
      <w:r w:rsidR="00685EC6">
        <w:rPr>
          <w:rFonts w:ascii="David" w:hAnsi="David" w:cs="David" w:hint="cs"/>
          <w:rtl/>
        </w:rPr>
        <w:t>:</w:t>
      </w:r>
    </w:p>
    <w:p w:rsidR="00E152FB" w:rsidRDefault="00E152FB" w:rsidP="00E152FB">
      <w:pPr>
        <w:widowControl w:val="0"/>
        <w:autoSpaceDE w:val="0"/>
        <w:autoSpaceDN w:val="0"/>
        <w:adjustRightInd w:val="0"/>
        <w:spacing w:line="360" w:lineRule="auto"/>
        <w:jc w:val="both"/>
        <w:rPr>
          <w:rFonts w:ascii="David" w:hAnsi="David"/>
        </w:rPr>
      </w:pPr>
    </w:p>
    <w:p w:rsidR="00E152FB" w:rsidRDefault="00E152FB" w:rsidP="00E152FB">
      <w:pPr>
        <w:pStyle w:val="ad"/>
        <w:widowControl w:val="0"/>
        <w:autoSpaceDE w:val="0"/>
        <w:autoSpaceDN w:val="0"/>
        <w:adjustRightInd w:val="0"/>
        <w:spacing w:line="360" w:lineRule="auto"/>
        <w:ind w:left="1440" w:right="993"/>
        <w:jc w:val="both"/>
        <w:rPr>
          <w:rFonts w:ascii="David" w:hAnsi="David" w:cs="David"/>
          <w:b/>
          <w:bCs/>
          <w:rtl/>
        </w:rPr>
      </w:pPr>
      <w:r>
        <w:rPr>
          <w:rFonts w:ascii="David" w:hAnsi="David" w:cs="David"/>
          <w:b/>
          <w:bCs/>
          <w:rtl/>
        </w:rPr>
        <w:t>"עורך הדין שבפניו נחתם ייפוי הכוח נוכח לדעת כי הממנה מבין את משמעות מתן ייפוי הכוח, מטרותיו ותוצאותיו.... והתרשם, לאחר שנתן על כך את דעתו, כי ייפוי הכוח ניתן בהסכמה חופשית ומרצון בלא שהופעלו על הממנה לחץ או השפעה בלתי הוגנת ובלא ניצול של מצוקתו או חולשתו</w:t>
      </w:r>
      <w:r>
        <w:rPr>
          <w:rFonts w:ascii="David" w:hAnsi="David" w:cs="David"/>
          <w:b/>
          <w:bCs/>
        </w:rPr>
        <w:t>.</w:t>
      </w:r>
      <w:r>
        <w:rPr>
          <w:rFonts w:ascii="David" w:hAnsi="David" w:cs="David"/>
          <w:b/>
          <w:bCs/>
          <w:rtl/>
        </w:rPr>
        <w:t>"</w:t>
      </w:r>
    </w:p>
    <w:p w:rsidR="00E152FB" w:rsidRDefault="00E152FB" w:rsidP="00E152FB">
      <w:pPr>
        <w:pStyle w:val="ad"/>
        <w:widowControl w:val="0"/>
        <w:autoSpaceDE w:val="0"/>
        <w:autoSpaceDN w:val="0"/>
        <w:adjustRightInd w:val="0"/>
        <w:spacing w:line="360" w:lineRule="auto"/>
        <w:ind w:left="1440" w:right="993"/>
        <w:jc w:val="both"/>
        <w:rPr>
          <w:rFonts w:ascii="David" w:hAnsi="David" w:cs="David"/>
          <w:b/>
          <w:bCs/>
          <w:rtl/>
        </w:rPr>
      </w:pPr>
    </w:p>
    <w:p w:rsidR="00E152FB" w:rsidRDefault="00E152FB" w:rsidP="00685EC6">
      <w:pPr>
        <w:pStyle w:val="David"/>
        <w:numPr>
          <w:ilvl w:val="0"/>
          <w:numId w:val="1"/>
        </w:numPr>
        <w:rPr>
          <w:b/>
          <w:bCs/>
          <w:rtl/>
        </w:rPr>
      </w:pPr>
      <w:r>
        <w:rPr>
          <w:rFonts w:ascii="David" w:hAnsi="David"/>
          <w:rtl/>
        </w:rPr>
        <w:t xml:space="preserve">גם הממנה עצמו נדרש במסמך ייפוי הכוח לאשר כי ייפה את כוחו </w:t>
      </w:r>
      <w:r w:rsidR="00685EC6">
        <w:rPr>
          <w:rFonts w:ascii="David" w:hAnsi="David" w:hint="cs"/>
          <w:rtl/>
        </w:rPr>
        <w:t xml:space="preserve">של מי שבחר למנות </w:t>
      </w:r>
      <w:r>
        <w:rPr>
          <w:rFonts w:ascii="David" w:hAnsi="David"/>
          <w:rtl/>
        </w:rPr>
        <w:t>בהסכמה חופשית ולא הופעלו עליו לחץ או השפעה בלתי הוגנת. מ</w:t>
      </w:r>
      <w:r w:rsidR="00685EC6">
        <w:rPr>
          <w:rFonts w:ascii="David" w:hAnsi="David" w:hint="cs"/>
          <w:rtl/>
        </w:rPr>
        <w:t>העובדה ש</w:t>
      </w:r>
      <w:r>
        <w:rPr>
          <w:rFonts w:ascii="David" w:hAnsi="David"/>
          <w:rtl/>
        </w:rPr>
        <w:t xml:space="preserve">המחוקק </w:t>
      </w:r>
      <w:r w:rsidR="00685EC6">
        <w:rPr>
          <w:rFonts w:ascii="David" w:hAnsi="David" w:hint="cs"/>
          <w:rtl/>
        </w:rPr>
        <w:t xml:space="preserve">מצא לחזור </w:t>
      </w:r>
      <w:r>
        <w:rPr>
          <w:rFonts w:ascii="David" w:hAnsi="David"/>
          <w:rtl/>
        </w:rPr>
        <w:t>על הצורך בבדיקת רצון הממנה ניתן להבין את החשיבות אותה מייחס החוק לכיבוד רצונו של הממנה, כך שלאחר שלא יהיה כשיר</w:t>
      </w:r>
      <w:r w:rsidR="00685EC6">
        <w:rPr>
          <w:rFonts w:ascii="David" w:hAnsi="David" w:hint="cs"/>
          <w:rtl/>
        </w:rPr>
        <w:t xml:space="preserve"> עוד</w:t>
      </w:r>
      <w:r>
        <w:rPr>
          <w:rFonts w:ascii="David" w:hAnsi="David"/>
          <w:rtl/>
        </w:rPr>
        <w:t xml:space="preserve"> ענייניו ינוהלו בדיוק כפי שרצה על ידי האנשים שבחר לכך</w:t>
      </w:r>
      <w:r>
        <w:rPr>
          <w:b/>
          <w:bCs/>
          <w:rtl/>
        </w:rPr>
        <w:t>.</w:t>
      </w:r>
    </w:p>
    <w:p w:rsidR="00E152FB" w:rsidRDefault="00E152FB" w:rsidP="00E152FB">
      <w:pPr>
        <w:pStyle w:val="David"/>
        <w:rPr>
          <w:b/>
          <w:bCs/>
        </w:rPr>
      </w:pPr>
    </w:p>
    <w:p w:rsidR="00E152FB" w:rsidRDefault="00E152FB" w:rsidP="00DE3241">
      <w:pPr>
        <w:pStyle w:val="David"/>
        <w:numPr>
          <w:ilvl w:val="0"/>
          <w:numId w:val="1"/>
        </w:numPr>
        <w:rPr>
          <w:rFonts w:ascii="David" w:hAnsi="David"/>
        </w:rPr>
      </w:pPr>
      <w:r w:rsidRPr="00DE3241">
        <w:rPr>
          <w:rFonts w:ascii="David" w:hAnsi="David"/>
          <w:rtl/>
        </w:rPr>
        <w:t xml:space="preserve">המבקשת עותרת לביטול ייפוי הכוח בהתאם לסעיף 32 ז(א), סעיף 32 ח (א),סעיפים 32 ח (ג) -32 ח (ח) וסעיף 32 כט לחוק הכשרות המשפטית לטענה יש להורות על ביטול ייפוי הכוח. </w:t>
      </w:r>
    </w:p>
    <w:p w:rsidR="00DE3241" w:rsidRDefault="00DE3241" w:rsidP="00DE3241">
      <w:pPr>
        <w:pStyle w:val="ad"/>
        <w:rPr>
          <w:rFonts w:ascii="David" w:hAnsi="David"/>
          <w:rtl/>
        </w:rPr>
      </w:pPr>
    </w:p>
    <w:p w:rsidR="00E152FB" w:rsidRPr="00DE3241" w:rsidRDefault="00DE3241" w:rsidP="00DE3241">
      <w:pPr>
        <w:pStyle w:val="David"/>
        <w:numPr>
          <w:ilvl w:val="0"/>
          <w:numId w:val="1"/>
        </w:numPr>
        <w:rPr>
          <w:rFonts w:ascii="David" w:hAnsi="David"/>
        </w:rPr>
      </w:pPr>
      <w:r>
        <w:rPr>
          <w:rFonts w:ascii="David" w:hAnsi="David" w:hint="cs"/>
          <w:rtl/>
        </w:rPr>
        <w:t>לנוכח האמור מצאתי ל</w:t>
      </w:r>
      <w:r w:rsidR="00E152FB" w:rsidRPr="00DE3241">
        <w:rPr>
          <w:rFonts w:ascii="David" w:hAnsi="David"/>
          <w:rtl/>
        </w:rPr>
        <w:t>בח</w:t>
      </w:r>
      <w:r>
        <w:rPr>
          <w:rFonts w:ascii="David" w:hAnsi="David" w:hint="cs"/>
          <w:rtl/>
        </w:rPr>
        <w:t>ו</w:t>
      </w:r>
      <w:r w:rsidR="00E152FB" w:rsidRPr="00DE3241">
        <w:rPr>
          <w:rFonts w:ascii="David" w:hAnsi="David"/>
          <w:rtl/>
        </w:rPr>
        <w:t>ן האם מתקיימות עילות הביטול אותן ציינה המבקשת, העילות יבדקו בהתאם ל</w:t>
      </w:r>
      <w:r>
        <w:rPr>
          <w:rFonts w:ascii="David" w:hAnsi="David" w:hint="cs"/>
          <w:rtl/>
        </w:rPr>
        <w:t>"</w:t>
      </w:r>
      <w:r w:rsidR="00E152FB" w:rsidRPr="00DE3241">
        <w:rPr>
          <w:rFonts w:ascii="David" w:hAnsi="David"/>
          <w:rtl/>
        </w:rPr>
        <w:t>קבוצות</w:t>
      </w:r>
      <w:r>
        <w:rPr>
          <w:rFonts w:ascii="David" w:hAnsi="David" w:hint="cs"/>
          <w:rtl/>
        </w:rPr>
        <w:t>"</w:t>
      </w:r>
      <w:r w:rsidR="00E152FB" w:rsidRPr="00DE3241">
        <w:rPr>
          <w:rFonts w:ascii="David" w:hAnsi="David"/>
          <w:rtl/>
        </w:rPr>
        <w:t xml:space="preserve"> שצוינו לעיל. </w:t>
      </w:r>
    </w:p>
    <w:p w:rsidR="00E152FB" w:rsidRDefault="00E152FB" w:rsidP="00E152FB">
      <w:pPr>
        <w:pStyle w:val="David"/>
        <w:widowControl w:val="0"/>
        <w:autoSpaceDE w:val="0"/>
        <w:autoSpaceDN w:val="0"/>
        <w:adjustRightInd w:val="0"/>
        <w:ind w:left="360"/>
        <w:rPr>
          <w:rFonts w:ascii="David" w:hAnsi="David"/>
          <w:rtl/>
        </w:rPr>
      </w:pPr>
    </w:p>
    <w:p w:rsidR="00E152FB" w:rsidRDefault="00E152FB" w:rsidP="00DE3241">
      <w:pPr>
        <w:pStyle w:val="ad"/>
        <w:widowControl w:val="0"/>
        <w:autoSpaceDE w:val="0"/>
        <w:autoSpaceDN w:val="0"/>
        <w:adjustRightInd w:val="0"/>
        <w:spacing w:line="360" w:lineRule="auto"/>
        <w:ind w:right="993"/>
        <w:jc w:val="both"/>
        <w:rPr>
          <w:rFonts w:ascii="David" w:hAnsi="David" w:cs="David"/>
          <w:rtl/>
        </w:rPr>
      </w:pPr>
      <w:r>
        <w:rPr>
          <w:rFonts w:ascii="David" w:hAnsi="David" w:cs="David"/>
          <w:b/>
          <w:bCs/>
          <w:rtl/>
        </w:rPr>
        <w:t>"ייפוי הכוח ניתן כתוצאה ממרמה, מניצול או מהפעלת לחץ או השפעה בלתי הוגנת על הממנה או שהוא ניתן בעת שהממנה לא היה בעל כשירות</w:t>
      </w:r>
      <w:r>
        <w:rPr>
          <w:rFonts w:ascii="David" w:hAnsi="David" w:cs="David"/>
          <w:rtl/>
        </w:rPr>
        <w:t>".</w:t>
      </w:r>
    </w:p>
    <w:p w:rsidR="00E152FB" w:rsidRDefault="00E152FB" w:rsidP="00DE3241">
      <w:pPr>
        <w:pStyle w:val="David"/>
        <w:widowControl w:val="0"/>
        <w:autoSpaceDE w:val="0"/>
        <w:autoSpaceDN w:val="0"/>
        <w:adjustRightInd w:val="0"/>
        <w:ind w:left="720"/>
        <w:rPr>
          <w:rtl/>
        </w:rPr>
      </w:pPr>
      <w:r>
        <w:rPr>
          <w:rtl/>
        </w:rPr>
        <w:t>עילה זו קובעת כי מקום בו הממנה ערך את ייפוי הכוח בניגוד לרצונו האמתי מחמת שהופעל עליו לחץ או השפעה בלתי הוגנת על ידי מיופה הכוח- ייפוי הכוח יבוטל.</w:t>
      </w:r>
      <w:r w:rsidR="00DE3241">
        <w:rPr>
          <w:rFonts w:hint="cs"/>
          <w:rtl/>
        </w:rPr>
        <w:t xml:space="preserve"> </w:t>
      </w:r>
      <w:r>
        <w:rPr>
          <w:rtl/>
        </w:rPr>
        <w:t>ככל ויוכח כי היו פגמים במועד עריכת ייפוי הכוח המתמשך בעבר, והממנה ערך את ייפוי הכוח בניגוד לרצונו האמתי</w:t>
      </w:r>
      <w:r w:rsidR="00DE3241">
        <w:rPr>
          <w:rFonts w:hint="cs"/>
          <w:rtl/>
        </w:rPr>
        <w:t xml:space="preserve"> של הממנה</w:t>
      </w:r>
      <w:r>
        <w:rPr>
          <w:rtl/>
        </w:rPr>
        <w:t xml:space="preserve"> מחמת שהופעל</w:t>
      </w:r>
      <w:r w:rsidR="00DE3241">
        <w:rPr>
          <w:rFonts w:hint="cs"/>
          <w:rtl/>
        </w:rPr>
        <w:t>ו</w:t>
      </w:r>
      <w:r>
        <w:rPr>
          <w:rtl/>
        </w:rPr>
        <w:t xml:space="preserve"> עליו לחץ או השפעה בלתי הוגנת על ידי מיופה הכוח או שניתן בשעה שהממנה לא היה כשיר ניתן יהיה להורות על ביטול ייפוי הכוח.</w:t>
      </w:r>
    </w:p>
    <w:p w:rsidR="00E152FB" w:rsidRDefault="00E152FB" w:rsidP="00E152FB">
      <w:pPr>
        <w:pStyle w:val="David"/>
        <w:widowControl w:val="0"/>
        <w:autoSpaceDE w:val="0"/>
        <w:autoSpaceDN w:val="0"/>
        <w:adjustRightInd w:val="0"/>
        <w:ind w:left="360"/>
        <w:rPr>
          <w:rFonts w:ascii="David" w:hAnsi="David"/>
          <w:rtl/>
        </w:rPr>
      </w:pPr>
    </w:p>
    <w:p w:rsidR="00E152FB" w:rsidRDefault="00E152FB" w:rsidP="00B47672">
      <w:pPr>
        <w:pStyle w:val="David"/>
        <w:widowControl w:val="0"/>
        <w:numPr>
          <w:ilvl w:val="0"/>
          <w:numId w:val="1"/>
        </w:numPr>
        <w:autoSpaceDE w:val="0"/>
        <w:autoSpaceDN w:val="0"/>
        <w:adjustRightInd w:val="0"/>
        <w:rPr>
          <w:rFonts w:ascii="David" w:hAnsi="David"/>
          <w:rtl/>
        </w:rPr>
      </w:pPr>
      <w:r>
        <w:rPr>
          <w:rFonts w:ascii="David" w:hAnsi="David"/>
          <w:rtl/>
        </w:rPr>
        <w:t xml:space="preserve">בפסק הדין </w:t>
      </w:r>
      <w:r>
        <w:rPr>
          <w:rtl/>
        </w:rPr>
        <w:t>שניתן ביום 4.10.21 בהליך א"פ 64040-07-21  נקבע</w:t>
      </w:r>
      <w:r w:rsidR="00DE3241">
        <w:rPr>
          <w:rFonts w:hint="cs"/>
          <w:rtl/>
        </w:rPr>
        <w:t xml:space="preserve"> כבר על ידי</w:t>
      </w:r>
      <w:r>
        <w:rPr>
          <w:rtl/>
        </w:rPr>
        <w:t xml:space="preserve"> כי הגב' </w:t>
      </w:r>
      <w:r w:rsidR="009453C3">
        <w:t>XX</w:t>
      </w:r>
      <w:r>
        <w:rPr>
          <w:rtl/>
        </w:rPr>
        <w:t xml:space="preserve"> צלולה ואינה זקוקה לאפוטרופוס</w:t>
      </w:r>
      <w:r w:rsidR="00B47672">
        <w:rPr>
          <w:rFonts w:hint="cs"/>
          <w:rtl/>
        </w:rPr>
        <w:t>.</w:t>
      </w:r>
      <w:r>
        <w:rPr>
          <w:rtl/>
        </w:rPr>
        <w:t xml:space="preserve"> כמו כן </w:t>
      </w:r>
      <w:r w:rsidR="00B47672">
        <w:rPr>
          <w:rFonts w:hint="cs"/>
          <w:rtl/>
        </w:rPr>
        <w:t xml:space="preserve">נקבע כי </w:t>
      </w:r>
      <w:r w:rsidR="009453C3">
        <w:t>XX</w:t>
      </w:r>
      <w:r>
        <w:rPr>
          <w:rtl/>
        </w:rPr>
        <w:t xml:space="preserve"> חתמה על ייפוי כוח מתמשך בו מ</w:t>
      </w:r>
      <w:r w:rsidR="00DE3241">
        <w:rPr>
          <w:rFonts w:hint="cs"/>
          <w:rtl/>
        </w:rPr>
        <w:t>י</w:t>
      </w:r>
      <w:r>
        <w:rPr>
          <w:rtl/>
        </w:rPr>
        <w:t xml:space="preserve">נתה </w:t>
      </w:r>
      <w:r>
        <w:rPr>
          <w:rtl/>
        </w:rPr>
        <w:lastRenderedPageBreak/>
        <w:t xml:space="preserve">את בתה </w:t>
      </w:r>
      <w:r w:rsidR="009453C3">
        <w:t>XX</w:t>
      </w:r>
      <w:r>
        <w:rPr>
          <w:rtl/>
        </w:rPr>
        <w:t xml:space="preserve"> וחתנה כמיופ</w:t>
      </w:r>
      <w:r w:rsidR="00B47672">
        <w:rPr>
          <w:rFonts w:hint="cs"/>
          <w:rtl/>
        </w:rPr>
        <w:t>יי</w:t>
      </w:r>
      <w:r>
        <w:rPr>
          <w:rtl/>
        </w:rPr>
        <w:t xml:space="preserve"> כוחה כך שככל שבעתיד ייקבע כי אינה מסוגלת לנהל את עניינה ייכנס ייפוי הכוח לתוקף ולא תידרש הגשת בקשה למינוי אפוטרופוס.</w:t>
      </w:r>
    </w:p>
    <w:p w:rsidR="00E152FB" w:rsidRDefault="00E152FB" w:rsidP="00E152FB">
      <w:pPr>
        <w:pStyle w:val="David"/>
        <w:widowControl w:val="0"/>
        <w:autoSpaceDE w:val="0"/>
        <w:autoSpaceDN w:val="0"/>
        <w:adjustRightInd w:val="0"/>
        <w:rPr>
          <w:rFonts w:ascii="David" w:hAnsi="David"/>
        </w:rPr>
      </w:pPr>
    </w:p>
    <w:p w:rsidR="00E152FB" w:rsidRDefault="00E152FB" w:rsidP="00B47672">
      <w:pPr>
        <w:pStyle w:val="David"/>
        <w:widowControl w:val="0"/>
        <w:numPr>
          <w:ilvl w:val="0"/>
          <w:numId w:val="1"/>
        </w:numPr>
        <w:autoSpaceDE w:val="0"/>
        <w:autoSpaceDN w:val="0"/>
        <w:adjustRightInd w:val="0"/>
        <w:rPr>
          <w:rFonts w:ascii="David" w:hAnsi="David"/>
        </w:rPr>
      </w:pPr>
      <w:r>
        <w:rPr>
          <w:b/>
          <w:bCs/>
          <w:rtl/>
        </w:rPr>
        <w:t xml:space="preserve"> </w:t>
      </w:r>
      <w:r>
        <w:rPr>
          <w:rFonts w:ascii="David" w:hAnsi="David"/>
          <w:rtl/>
        </w:rPr>
        <w:t>בדיון זה א</w:t>
      </w:r>
      <w:r w:rsidR="00B47672">
        <w:rPr>
          <w:rFonts w:ascii="David" w:hAnsi="David" w:hint="cs"/>
          <w:rtl/>
        </w:rPr>
        <w:t>ף</w:t>
      </w:r>
      <w:r>
        <w:rPr>
          <w:rFonts w:ascii="David" w:hAnsi="David"/>
          <w:rtl/>
        </w:rPr>
        <w:t xml:space="preserve"> בית המשפט התרשם </w:t>
      </w:r>
      <w:r w:rsidR="00B47672">
        <w:rPr>
          <w:rFonts w:ascii="David" w:hAnsi="David" w:hint="cs"/>
          <w:rtl/>
        </w:rPr>
        <w:t>מ</w:t>
      </w:r>
      <w:r>
        <w:rPr>
          <w:rFonts w:ascii="David" w:hAnsi="David"/>
          <w:rtl/>
        </w:rPr>
        <w:t xml:space="preserve">שיחה בלתי אמצעית </w:t>
      </w:r>
      <w:r w:rsidR="00B47672">
        <w:rPr>
          <w:rFonts w:ascii="David" w:hAnsi="David" w:hint="cs"/>
          <w:rtl/>
        </w:rPr>
        <w:t xml:space="preserve">עם </w:t>
      </w:r>
      <w:r w:rsidR="009453C3">
        <w:rPr>
          <w:rFonts w:ascii="David" w:hAnsi="David" w:hint="cs"/>
        </w:rPr>
        <w:t>XX</w:t>
      </w:r>
      <w:r w:rsidR="00B47672">
        <w:rPr>
          <w:rFonts w:ascii="David" w:hAnsi="David" w:hint="cs"/>
          <w:rtl/>
        </w:rPr>
        <w:t xml:space="preserve"> כ</w:t>
      </w:r>
      <w:r>
        <w:rPr>
          <w:rFonts w:ascii="David" w:hAnsi="David"/>
          <w:rtl/>
        </w:rPr>
        <w:t>דלקמן:</w:t>
      </w:r>
    </w:p>
    <w:p w:rsidR="00E152FB" w:rsidRDefault="00E152FB" w:rsidP="00E152FB">
      <w:pPr>
        <w:pStyle w:val="David"/>
        <w:widowControl w:val="0"/>
        <w:autoSpaceDE w:val="0"/>
        <w:autoSpaceDN w:val="0"/>
        <w:adjustRightInd w:val="0"/>
        <w:rPr>
          <w:rFonts w:ascii="David" w:hAnsi="David"/>
          <w:b/>
          <w:bCs/>
          <w:sz w:val="22"/>
          <w:szCs w:val="22"/>
        </w:rPr>
      </w:pPr>
    </w:p>
    <w:p w:rsidR="00E152FB" w:rsidRDefault="00E152FB" w:rsidP="00B47672">
      <w:pPr>
        <w:pStyle w:val="David"/>
        <w:ind w:left="1440"/>
        <w:rPr>
          <w:rFonts w:ascii="David" w:hAnsi="David"/>
          <w:rtl/>
        </w:rPr>
      </w:pPr>
      <w:r>
        <w:rPr>
          <w:rFonts w:ascii="David" w:hAnsi="David"/>
          <w:b/>
          <w:bCs/>
          <w:sz w:val="22"/>
          <w:szCs w:val="22"/>
          <w:rtl/>
        </w:rPr>
        <w:t xml:space="preserve">"התרשמתי כי הגב' </w:t>
      </w:r>
      <w:r w:rsidR="009453C3">
        <w:rPr>
          <w:rFonts w:ascii="David" w:hAnsi="David"/>
          <w:b/>
          <w:bCs/>
          <w:sz w:val="22"/>
          <w:szCs w:val="22"/>
        </w:rPr>
        <w:t>XX</w:t>
      </w:r>
      <w:r>
        <w:rPr>
          <w:rFonts w:ascii="David" w:hAnsi="David"/>
          <w:b/>
          <w:bCs/>
          <w:sz w:val="22"/>
          <w:szCs w:val="22"/>
          <w:rtl/>
        </w:rPr>
        <w:t xml:space="preserve"> הינה אישה אינטליגנטית, בעלת חוש הומור, עצמאית בדעותיה ומסוגלת לנהל את ענייניה ולהיעזר באחרים ככל שהיא מוצאת לנכון.</w:t>
      </w:r>
      <w:r w:rsidR="00B47672">
        <w:rPr>
          <w:rFonts w:ascii="David" w:hAnsi="David" w:hint="cs"/>
          <w:b/>
          <w:bCs/>
          <w:sz w:val="22"/>
          <w:szCs w:val="22"/>
          <w:rtl/>
        </w:rPr>
        <w:t xml:space="preserve"> </w:t>
      </w:r>
      <w:r>
        <w:rPr>
          <w:rFonts w:ascii="David" w:hAnsi="David"/>
          <w:b/>
          <w:bCs/>
          <w:sz w:val="22"/>
          <w:szCs w:val="22"/>
          <w:rtl/>
        </w:rPr>
        <w:t xml:space="preserve">עוד התרשמתי כי הגב' </w:t>
      </w:r>
      <w:r w:rsidR="009453C3">
        <w:rPr>
          <w:rFonts w:ascii="David" w:hAnsi="David"/>
          <w:b/>
          <w:bCs/>
          <w:sz w:val="22"/>
          <w:szCs w:val="22"/>
        </w:rPr>
        <w:t>XX</w:t>
      </w:r>
      <w:r>
        <w:rPr>
          <w:rFonts w:ascii="David" w:hAnsi="David"/>
          <w:b/>
          <w:bCs/>
          <w:sz w:val="22"/>
          <w:szCs w:val="22"/>
          <w:rtl/>
        </w:rPr>
        <w:t xml:space="preserve"> ידעה להסביר באופן מפורט טיבו של ייפוי כוח מתמשך, מטרתו ותוכנו ואף להסביר מה הביא אותה להחלטה לחתום על ייפוי כוח מתמשך"</w:t>
      </w:r>
    </w:p>
    <w:p w:rsidR="00B47672" w:rsidRDefault="00B47672" w:rsidP="00E152FB">
      <w:pPr>
        <w:pStyle w:val="David"/>
        <w:widowControl w:val="0"/>
        <w:autoSpaceDE w:val="0"/>
        <w:autoSpaceDN w:val="0"/>
        <w:adjustRightInd w:val="0"/>
        <w:ind w:left="1440"/>
        <w:jc w:val="left"/>
        <w:rPr>
          <w:rFonts w:ascii="David" w:hAnsi="David"/>
          <w:rtl/>
        </w:rPr>
      </w:pPr>
    </w:p>
    <w:p w:rsidR="00E152FB" w:rsidRDefault="00E152FB" w:rsidP="00E152FB">
      <w:pPr>
        <w:pStyle w:val="David"/>
        <w:widowControl w:val="0"/>
        <w:autoSpaceDE w:val="0"/>
        <w:autoSpaceDN w:val="0"/>
        <w:adjustRightInd w:val="0"/>
        <w:ind w:left="360"/>
        <w:jc w:val="right"/>
        <w:rPr>
          <w:rtl/>
        </w:rPr>
      </w:pPr>
      <w:r>
        <w:rPr>
          <w:rFonts w:ascii="David" w:hAnsi="David"/>
          <w:rtl/>
        </w:rPr>
        <w:t>(פרוטוקול הדיון 4.10.21 עמוד 6 שורות 31-35)</w:t>
      </w:r>
      <w:r>
        <w:rPr>
          <w:rtl/>
        </w:rPr>
        <w:t xml:space="preserve"> </w:t>
      </w:r>
    </w:p>
    <w:p w:rsidR="00E152FB" w:rsidRDefault="00E152FB" w:rsidP="00E152FB">
      <w:pPr>
        <w:pStyle w:val="David"/>
        <w:widowControl w:val="0"/>
        <w:autoSpaceDE w:val="0"/>
        <w:autoSpaceDN w:val="0"/>
        <w:adjustRightInd w:val="0"/>
        <w:ind w:left="360"/>
        <w:rPr>
          <w:rtl/>
        </w:rPr>
      </w:pPr>
    </w:p>
    <w:p w:rsidR="00E152FB" w:rsidRDefault="00E152FB" w:rsidP="00B47672">
      <w:pPr>
        <w:pStyle w:val="David"/>
        <w:widowControl w:val="0"/>
        <w:numPr>
          <w:ilvl w:val="0"/>
          <w:numId w:val="1"/>
        </w:numPr>
        <w:autoSpaceDE w:val="0"/>
        <w:autoSpaceDN w:val="0"/>
        <w:adjustRightInd w:val="0"/>
        <w:rPr>
          <w:rtl/>
        </w:rPr>
      </w:pPr>
      <w:r w:rsidRPr="00B47672">
        <w:rPr>
          <w:rFonts w:ascii="David" w:hAnsi="David"/>
          <w:rtl/>
        </w:rPr>
        <w:t>משנקבע</w:t>
      </w:r>
      <w:r>
        <w:rPr>
          <w:rtl/>
        </w:rPr>
        <w:t xml:space="preserve"> בפסק הדין לעיל כי </w:t>
      </w:r>
      <w:r w:rsidR="009453C3">
        <w:t>XX</w:t>
      </w:r>
      <w:r>
        <w:rPr>
          <w:rtl/>
        </w:rPr>
        <w:t xml:space="preserve"> הייתה כשירה בעת עריכת ייפוי הכוח ואף העידה בפני בית משפט כי היא מבינה מהו ייפוי הכוח ומה רצונה, </w:t>
      </w:r>
      <w:r w:rsidR="00B47672">
        <w:rPr>
          <w:rFonts w:hint="cs"/>
          <w:rtl/>
        </w:rPr>
        <w:t xml:space="preserve">ובית המשפט התרשם כאמור לעיל, </w:t>
      </w:r>
      <w:r>
        <w:rPr>
          <w:rtl/>
        </w:rPr>
        <w:t>מוטב היה למבקשים שלא להעלות טענה זו</w:t>
      </w:r>
      <w:r w:rsidR="00B47672">
        <w:rPr>
          <w:rFonts w:hint="cs"/>
          <w:rtl/>
        </w:rPr>
        <w:t xml:space="preserve">, אשר </w:t>
      </w:r>
      <w:r>
        <w:rPr>
          <w:rtl/>
        </w:rPr>
        <w:t xml:space="preserve">כלל לא הובאה  לצורך הוכחתה אף לא בדל ראייה. </w:t>
      </w:r>
      <w:r>
        <w:rPr>
          <w:rFonts w:ascii="David" w:hAnsi="David"/>
          <w:rtl/>
        </w:rPr>
        <w:t>כך גם נלמד מהמלצת העו"ס כי אין צורך במינוי אפוטרופוס ניטרלי שכן במועד עריכת ייפוי הכוח המתמשך האם הייתה צלולה</w:t>
      </w:r>
      <w:r w:rsidR="00B47672">
        <w:rPr>
          <w:rFonts w:hint="cs"/>
          <w:rtl/>
        </w:rPr>
        <w:t xml:space="preserve"> ובעלת כשרות</w:t>
      </w:r>
      <w:r>
        <w:rPr>
          <w:rtl/>
        </w:rPr>
        <w:t>.</w:t>
      </w:r>
    </w:p>
    <w:p w:rsidR="00E152FB" w:rsidRDefault="00E152FB" w:rsidP="00E152FB">
      <w:pPr>
        <w:pStyle w:val="David"/>
        <w:widowControl w:val="0"/>
        <w:autoSpaceDE w:val="0"/>
        <w:autoSpaceDN w:val="0"/>
        <w:adjustRightInd w:val="0"/>
        <w:ind w:left="720"/>
        <w:rPr>
          <w:rtl/>
        </w:rPr>
      </w:pPr>
    </w:p>
    <w:p w:rsidR="00E152FB" w:rsidRDefault="00E152FB" w:rsidP="00DE02ED">
      <w:pPr>
        <w:pStyle w:val="David"/>
        <w:numPr>
          <w:ilvl w:val="0"/>
          <w:numId w:val="1"/>
        </w:numPr>
        <w:rPr>
          <w:rtl/>
        </w:rPr>
      </w:pPr>
      <w:r>
        <w:rPr>
          <w:rtl/>
        </w:rPr>
        <w:t xml:space="preserve">עוד מצאתי לקבל את עמדת המשיבים כי לנוכח הקביעה בפסק דין לעיל כי  </w:t>
      </w:r>
      <w:r w:rsidR="009453C3">
        <w:t>XX</w:t>
      </w:r>
      <w:r>
        <w:rPr>
          <w:rtl/>
        </w:rPr>
        <w:t xml:space="preserve"> הייתה צלולה וכשירה בזמן עריכת ייפוי הכוח אזי ה</w:t>
      </w:r>
      <w:r w:rsidR="00B47672">
        <w:rPr>
          <w:rFonts w:hint="cs"/>
          <w:rtl/>
        </w:rPr>
        <w:t>מבקשת</w:t>
      </w:r>
      <w:r>
        <w:rPr>
          <w:rtl/>
        </w:rPr>
        <w:t xml:space="preserve"> מנועה מלעלות טענות אלו שוב, הפעם כעילה לביטול ייפוי הכוח. לפיכך, </w:t>
      </w:r>
      <w:r w:rsidR="00B47672">
        <w:rPr>
          <w:rFonts w:hint="cs"/>
          <w:rtl/>
        </w:rPr>
        <w:t xml:space="preserve">אני קובעת כי קיים השתק מהעלאת </w:t>
      </w:r>
      <w:r>
        <w:rPr>
          <w:rtl/>
        </w:rPr>
        <w:t xml:space="preserve">הטענות </w:t>
      </w:r>
      <w:r w:rsidR="00B47672">
        <w:rPr>
          <w:rFonts w:hint="cs"/>
          <w:rtl/>
        </w:rPr>
        <w:t xml:space="preserve">שוב, </w:t>
      </w:r>
      <w:r>
        <w:rPr>
          <w:rtl/>
        </w:rPr>
        <w:t>בבחינת "השתק פל</w:t>
      </w:r>
      <w:r w:rsidR="00B47672">
        <w:rPr>
          <w:rFonts w:hint="cs"/>
          <w:rtl/>
        </w:rPr>
        <w:t>ו</w:t>
      </w:r>
      <w:r>
        <w:rPr>
          <w:rtl/>
        </w:rPr>
        <w:t>גתא". כך גם, מצאתי לקבל את ט</w:t>
      </w:r>
      <w:r w:rsidR="00DE02ED">
        <w:rPr>
          <w:rFonts w:hint="cs"/>
          <w:rtl/>
        </w:rPr>
        <w:t>ענת</w:t>
      </w:r>
      <w:r w:rsidR="00B47672">
        <w:rPr>
          <w:rFonts w:hint="cs"/>
          <w:rtl/>
        </w:rPr>
        <w:t xml:space="preserve"> המשיבים</w:t>
      </w:r>
      <w:r>
        <w:rPr>
          <w:rtl/>
        </w:rPr>
        <w:t xml:space="preserve"> כי בקשת ביטול המינוי נדונה והוכרעה כבר בהליך הקודם (עמוד 3 לפרוטוקול מיום 4.10.21), לפיכך יש לדחות את התביעה </w:t>
      </w:r>
      <w:r w:rsidR="00B47672">
        <w:rPr>
          <w:rFonts w:hint="cs"/>
          <w:rtl/>
        </w:rPr>
        <w:t xml:space="preserve">גם </w:t>
      </w:r>
      <w:r>
        <w:rPr>
          <w:rtl/>
        </w:rPr>
        <w:t>בגין "השתק עילה".</w:t>
      </w:r>
    </w:p>
    <w:p w:rsidR="00E152FB" w:rsidRDefault="00E152FB" w:rsidP="00E152FB">
      <w:pPr>
        <w:pStyle w:val="David"/>
        <w:widowControl w:val="0"/>
        <w:autoSpaceDE w:val="0"/>
        <w:autoSpaceDN w:val="0"/>
        <w:adjustRightInd w:val="0"/>
        <w:ind w:left="720"/>
      </w:pPr>
    </w:p>
    <w:p w:rsidR="00E152FB" w:rsidRDefault="00E152FB" w:rsidP="00B47672">
      <w:pPr>
        <w:pStyle w:val="David"/>
        <w:numPr>
          <w:ilvl w:val="0"/>
          <w:numId w:val="1"/>
        </w:numPr>
      </w:pPr>
      <w:r>
        <w:rPr>
          <w:rtl/>
        </w:rPr>
        <w:t xml:space="preserve">את העילות הביטול הנטענות על ידי המבקשת ביחס לזמן הווה </w:t>
      </w:r>
      <w:r w:rsidR="00B47672">
        <w:rPr>
          <w:rFonts w:hint="cs"/>
          <w:rtl/>
        </w:rPr>
        <w:t>ה</w:t>
      </w:r>
      <w:r>
        <w:rPr>
          <w:rtl/>
        </w:rPr>
        <w:t>מייחס</w:t>
      </w:r>
      <w:r w:rsidR="00B47672">
        <w:rPr>
          <w:rFonts w:hint="cs"/>
          <w:rtl/>
        </w:rPr>
        <w:t>ות</w:t>
      </w:r>
      <w:r>
        <w:rPr>
          <w:rtl/>
        </w:rPr>
        <w:t xml:space="preserve"> למשיבים  שימוש לא ראוי של מיופה הכוח במינוי שתוצאתו פגיעה של ממש ב</w:t>
      </w:r>
      <w:r w:rsidR="00B47672">
        <w:rPr>
          <w:rFonts w:hint="cs"/>
          <w:rtl/>
        </w:rPr>
        <w:t xml:space="preserve">מייפה הכוח </w:t>
      </w:r>
      <w:r>
        <w:rPr>
          <w:rtl/>
        </w:rPr>
        <w:t>אבחן כמקשה אחת.</w:t>
      </w:r>
    </w:p>
    <w:p w:rsidR="00B47672" w:rsidRDefault="00B47672" w:rsidP="00B47672">
      <w:pPr>
        <w:pStyle w:val="ad"/>
        <w:rPr>
          <w:rtl/>
        </w:rPr>
      </w:pPr>
    </w:p>
    <w:p w:rsidR="008255F7" w:rsidRDefault="00E152FB" w:rsidP="00DE02ED">
      <w:pPr>
        <w:pStyle w:val="David"/>
        <w:ind w:left="720" w:firstLine="60"/>
        <w:rPr>
          <w:rFonts w:ascii="David" w:hAnsi="David"/>
          <w:rtl/>
        </w:rPr>
      </w:pPr>
      <w:r>
        <w:rPr>
          <w:rFonts w:ascii="David" w:hAnsi="David"/>
          <w:rtl/>
        </w:rPr>
        <w:t>לט</w:t>
      </w:r>
      <w:r w:rsidR="00DE02ED">
        <w:rPr>
          <w:rFonts w:ascii="David" w:hAnsi="David" w:hint="cs"/>
          <w:rtl/>
        </w:rPr>
        <w:t xml:space="preserve">ענת </w:t>
      </w:r>
      <w:r>
        <w:rPr>
          <w:rFonts w:ascii="David" w:hAnsi="David"/>
          <w:rtl/>
        </w:rPr>
        <w:t>המבקשת, המשיבים אינם פועלים לטובת</w:t>
      </w:r>
      <w:r w:rsidR="008255F7">
        <w:rPr>
          <w:rFonts w:ascii="David" w:hAnsi="David" w:hint="cs"/>
          <w:rtl/>
        </w:rPr>
        <w:t xml:space="preserve">ה של </w:t>
      </w:r>
      <w:r w:rsidR="009453C3">
        <w:rPr>
          <w:rFonts w:ascii="David" w:hAnsi="David" w:hint="cs"/>
        </w:rPr>
        <w:t>XX</w:t>
      </w:r>
      <w:r w:rsidR="008255F7">
        <w:rPr>
          <w:rFonts w:ascii="David" w:hAnsi="David" w:hint="cs"/>
          <w:rtl/>
        </w:rPr>
        <w:t xml:space="preserve"> ואף לא לטובת</w:t>
      </w:r>
      <w:r>
        <w:rPr>
          <w:rFonts w:ascii="David" w:hAnsi="David"/>
          <w:rtl/>
        </w:rPr>
        <w:t xml:space="preserve"> ענייניה, לא שומר</w:t>
      </w:r>
      <w:r w:rsidR="008255F7">
        <w:rPr>
          <w:rFonts w:ascii="David" w:hAnsi="David"/>
          <w:rtl/>
        </w:rPr>
        <w:t>ים על כבודה, מגבילים את חירותה</w:t>
      </w:r>
      <w:r w:rsidR="008255F7">
        <w:rPr>
          <w:rFonts w:ascii="David" w:hAnsi="David" w:hint="cs"/>
          <w:rtl/>
        </w:rPr>
        <w:t xml:space="preserve"> </w:t>
      </w:r>
      <w:r>
        <w:rPr>
          <w:rFonts w:ascii="David" w:hAnsi="David"/>
          <w:rtl/>
        </w:rPr>
        <w:t xml:space="preserve">אינם מתחשבים ברצונותיה. </w:t>
      </w:r>
    </w:p>
    <w:p w:rsidR="008255F7" w:rsidRDefault="008255F7" w:rsidP="008255F7">
      <w:pPr>
        <w:pStyle w:val="David"/>
        <w:ind w:left="720" w:firstLine="60"/>
        <w:rPr>
          <w:rFonts w:ascii="David" w:hAnsi="David"/>
          <w:rtl/>
        </w:rPr>
      </w:pPr>
    </w:p>
    <w:p w:rsidR="00E152FB" w:rsidRDefault="00E152FB" w:rsidP="00DE02ED">
      <w:pPr>
        <w:pStyle w:val="David"/>
        <w:ind w:left="720" w:firstLine="60"/>
      </w:pPr>
      <w:r>
        <w:rPr>
          <w:rFonts w:ascii="David" w:hAnsi="David"/>
          <w:rtl/>
        </w:rPr>
        <w:t>נוסף לזאת, לט</w:t>
      </w:r>
      <w:r w:rsidR="00DE02ED">
        <w:rPr>
          <w:rFonts w:ascii="David" w:hAnsi="David" w:hint="cs"/>
          <w:rtl/>
        </w:rPr>
        <w:t>ענת</w:t>
      </w:r>
      <w:r>
        <w:rPr>
          <w:rFonts w:ascii="David" w:hAnsi="David"/>
          <w:rtl/>
        </w:rPr>
        <w:t xml:space="preserve"> המבקשת</w:t>
      </w:r>
      <w:r>
        <w:rPr>
          <w:rtl/>
        </w:rPr>
        <w:t xml:space="preserve"> המשיבים מנצלים את היותה של האם חסרת ישע, מבודדים אותה בדרך של אלימות, מרחיקים אותה ממשפחתה של המבקשת בניגוד להחלטות בית משפט ו</w:t>
      </w:r>
      <w:r w:rsidR="008255F7">
        <w:rPr>
          <w:rFonts w:hint="cs"/>
          <w:rtl/>
        </w:rPr>
        <w:t>ל</w:t>
      </w:r>
      <w:r>
        <w:rPr>
          <w:rtl/>
        </w:rPr>
        <w:t>רצונה</w:t>
      </w:r>
      <w:r w:rsidR="008255F7">
        <w:rPr>
          <w:rFonts w:hint="cs"/>
          <w:rtl/>
        </w:rPr>
        <w:t xml:space="preserve"> היא</w:t>
      </w:r>
      <w:r>
        <w:rPr>
          <w:rtl/>
        </w:rPr>
        <w:t xml:space="preserve"> כפי שהוצג בתמלול ההקלטה בתיק צו ההגנה, הוציאו אותה מביתה </w:t>
      </w:r>
      <w:r>
        <w:rPr>
          <w:rtl/>
        </w:rPr>
        <w:lastRenderedPageBreak/>
        <w:t>ב</w:t>
      </w:r>
      <w:r w:rsidR="009453C3">
        <w:t>XX</w:t>
      </w:r>
      <w:r>
        <w:rPr>
          <w:rtl/>
        </w:rPr>
        <w:t xml:space="preserve"> ופגעו בחירותה ופרטיותה על מנת לשלוט בה. לפיכך, יש להורות על ביטול ייפוי הכוח המתמשך ולהורות על מינוי אפוטרופוס חלופי.</w:t>
      </w:r>
    </w:p>
    <w:p w:rsidR="00E152FB" w:rsidRDefault="00E152FB" w:rsidP="00E152FB">
      <w:pPr>
        <w:pStyle w:val="ad"/>
      </w:pPr>
    </w:p>
    <w:p w:rsidR="00E152FB" w:rsidRDefault="00E152FB" w:rsidP="00E152FB">
      <w:pPr>
        <w:pStyle w:val="ad"/>
        <w:rPr>
          <w:rFonts w:ascii="David" w:hAnsi="David" w:cs="David"/>
          <w:sz w:val="24"/>
          <w:szCs w:val="24"/>
          <w:rtl/>
        </w:rPr>
      </w:pPr>
    </w:p>
    <w:p w:rsidR="00E152FB" w:rsidRPr="008255F7" w:rsidRDefault="00E152FB" w:rsidP="008255F7">
      <w:pPr>
        <w:widowControl w:val="0"/>
        <w:autoSpaceDE w:val="0"/>
        <w:autoSpaceDN w:val="0"/>
        <w:adjustRightInd w:val="0"/>
        <w:spacing w:line="360" w:lineRule="auto"/>
        <w:ind w:firstLine="720"/>
        <w:jc w:val="both"/>
        <w:rPr>
          <w:rFonts w:ascii="David" w:hAnsi="David"/>
          <w:b/>
          <w:bCs/>
          <w:rtl/>
        </w:rPr>
      </w:pPr>
      <w:r w:rsidRPr="008255F7">
        <w:rPr>
          <w:rFonts w:ascii="David" w:hAnsi="David"/>
          <w:b/>
          <w:bCs/>
          <w:rtl/>
        </w:rPr>
        <w:t>האם מיופה הכוח פועלים לפי רצון הממנה?</w:t>
      </w:r>
    </w:p>
    <w:p w:rsidR="00E152FB" w:rsidRDefault="00E152FB" w:rsidP="00E152FB">
      <w:pPr>
        <w:widowControl w:val="0"/>
        <w:autoSpaceDE w:val="0"/>
        <w:autoSpaceDN w:val="0"/>
        <w:adjustRightInd w:val="0"/>
        <w:spacing w:line="360" w:lineRule="auto"/>
        <w:jc w:val="both"/>
        <w:rPr>
          <w:rFonts w:ascii="David" w:hAnsi="David"/>
          <w:b/>
          <w:bCs/>
          <w:rtl/>
        </w:rPr>
      </w:pPr>
    </w:p>
    <w:p w:rsidR="00E152FB" w:rsidRDefault="00E152FB" w:rsidP="00DE02ED">
      <w:pPr>
        <w:pStyle w:val="David"/>
        <w:numPr>
          <w:ilvl w:val="0"/>
          <w:numId w:val="1"/>
        </w:numPr>
        <w:rPr>
          <w:rtl/>
        </w:rPr>
      </w:pPr>
      <w:r>
        <w:rPr>
          <w:rtl/>
        </w:rPr>
        <w:t>לט</w:t>
      </w:r>
      <w:r w:rsidR="00DE02ED">
        <w:rPr>
          <w:rFonts w:hint="cs"/>
          <w:rtl/>
        </w:rPr>
        <w:t>ענת</w:t>
      </w:r>
      <w:r>
        <w:rPr>
          <w:rtl/>
        </w:rPr>
        <w:t xml:space="preserve"> המבקשת, המשיבים פועלים בניגוד לרצונה של </w:t>
      </w:r>
      <w:r w:rsidR="009453C3">
        <w:t>XX</w:t>
      </w:r>
      <w:r>
        <w:rPr>
          <w:rtl/>
        </w:rPr>
        <w:t>, מונעים ממנה להשתתף באירועים חברתיים ותרבותיים. הוא הוצאה מביתה ללא כל סיבה והם מסרבים להשיבה, הם נוקטים באלימות, צעקות ובריונות כאילו הייתה רכושם או חפץ ופוגעים בכבודה.</w:t>
      </w:r>
    </w:p>
    <w:p w:rsidR="00E152FB" w:rsidRDefault="00E152FB" w:rsidP="00E152FB">
      <w:pPr>
        <w:pStyle w:val="David"/>
      </w:pPr>
    </w:p>
    <w:p w:rsidR="00E152FB" w:rsidRDefault="00E152FB" w:rsidP="00DE02ED">
      <w:pPr>
        <w:pStyle w:val="ad"/>
        <w:widowControl w:val="0"/>
        <w:numPr>
          <w:ilvl w:val="0"/>
          <w:numId w:val="1"/>
        </w:numPr>
        <w:autoSpaceDE w:val="0"/>
        <w:autoSpaceDN w:val="0"/>
        <w:adjustRightInd w:val="0"/>
        <w:spacing w:after="0" w:line="360" w:lineRule="auto"/>
        <w:jc w:val="both"/>
        <w:rPr>
          <w:rFonts w:ascii="David" w:hAnsi="David" w:cs="David"/>
          <w:sz w:val="24"/>
          <w:szCs w:val="24"/>
          <w:rtl/>
        </w:rPr>
      </w:pPr>
      <w:r>
        <w:rPr>
          <w:rFonts w:ascii="David" w:hAnsi="David" w:cs="David"/>
          <w:sz w:val="24"/>
          <w:szCs w:val="24"/>
          <w:rtl/>
        </w:rPr>
        <w:t>לט</w:t>
      </w:r>
      <w:r w:rsidR="00DE02ED">
        <w:rPr>
          <w:rFonts w:ascii="David" w:hAnsi="David" w:cs="David" w:hint="cs"/>
          <w:sz w:val="24"/>
          <w:szCs w:val="24"/>
          <w:rtl/>
        </w:rPr>
        <w:t>ענת</w:t>
      </w:r>
      <w:r>
        <w:rPr>
          <w:rFonts w:ascii="David" w:hAnsi="David" w:cs="David"/>
          <w:sz w:val="24"/>
          <w:szCs w:val="24"/>
          <w:rtl/>
        </w:rPr>
        <w:t>ה מחודש יולי בו הוסכם בדיון בצו ההגנה על מתווה ביקורים מוסכם פגשה באם רק פעמיים, לט</w:t>
      </w:r>
      <w:r w:rsidR="00DE02ED">
        <w:rPr>
          <w:rFonts w:ascii="David" w:hAnsi="David" w:cs="David" w:hint="cs"/>
          <w:sz w:val="24"/>
          <w:szCs w:val="24"/>
          <w:rtl/>
        </w:rPr>
        <w:t>ענת</w:t>
      </w:r>
      <w:r>
        <w:rPr>
          <w:rFonts w:ascii="David" w:hAnsi="David" w:cs="David"/>
          <w:sz w:val="24"/>
          <w:szCs w:val="24"/>
          <w:rtl/>
        </w:rPr>
        <w:t>ה המשיבים לא מאפשרים את ביקוריה אצל האם בניגוד להחלטות בית משפט, התנהגות זו מעידה כי מיופ</w:t>
      </w:r>
      <w:r w:rsidR="008255F7">
        <w:rPr>
          <w:rFonts w:ascii="David" w:hAnsi="David" w:cs="David" w:hint="cs"/>
          <w:sz w:val="24"/>
          <w:szCs w:val="24"/>
          <w:rtl/>
        </w:rPr>
        <w:t>יי</w:t>
      </w:r>
      <w:r>
        <w:rPr>
          <w:rFonts w:ascii="David" w:hAnsi="David" w:cs="David"/>
          <w:sz w:val="24"/>
          <w:szCs w:val="24"/>
          <w:rtl/>
        </w:rPr>
        <w:t xml:space="preserve"> הכוח לא רוא</w:t>
      </w:r>
      <w:r w:rsidR="008255F7">
        <w:rPr>
          <w:rFonts w:ascii="David" w:hAnsi="David" w:cs="David" w:hint="cs"/>
          <w:sz w:val="24"/>
          <w:szCs w:val="24"/>
          <w:rtl/>
        </w:rPr>
        <w:t>ים</w:t>
      </w:r>
      <w:r>
        <w:rPr>
          <w:rFonts w:ascii="David" w:hAnsi="David" w:cs="David"/>
          <w:sz w:val="24"/>
          <w:szCs w:val="24"/>
          <w:rtl/>
        </w:rPr>
        <w:t xml:space="preserve"> את טובת הממנה קרי האם וה</w:t>
      </w:r>
      <w:r w:rsidR="008255F7">
        <w:rPr>
          <w:rFonts w:ascii="David" w:hAnsi="David" w:cs="David" w:hint="cs"/>
          <w:sz w:val="24"/>
          <w:szCs w:val="24"/>
          <w:rtl/>
        </w:rPr>
        <w:t>ם</w:t>
      </w:r>
      <w:r>
        <w:rPr>
          <w:rFonts w:ascii="David" w:hAnsi="David" w:cs="David"/>
          <w:sz w:val="24"/>
          <w:szCs w:val="24"/>
          <w:rtl/>
        </w:rPr>
        <w:t xml:space="preserve"> </w:t>
      </w:r>
      <w:r w:rsidR="008255F7">
        <w:rPr>
          <w:rFonts w:ascii="David" w:hAnsi="David" w:cs="David" w:hint="cs"/>
          <w:sz w:val="24"/>
          <w:szCs w:val="24"/>
          <w:rtl/>
        </w:rPr>
        <w:t xml:space="preserve">מסיתים אותה ומפעילם עליה  </w:t>
      </w:r>
      <w:r>
        <w:rPr>
          <w:rFonts w:ascii="David" w:hAnsi="David" w:cs="David"/>
          <w:sz w:val="24"/>
          <w:szCs w:val="24"/>
          <w:rtl/>
        </w:rPr>
        <w:t>השפעה בלתי הוגנת ויש צורך בהחלפת</w:t>
      </w:r>
      <w:r w:rsidR="008255F7">
        <w:rPr>
          <w:rFonts w:ascii="David" w:hAnsi="David" w:cs="David" w:hint="cs"/>
          <w:sz w:val="24"/>
          <w:szCs w:val="24"/>
          <w:rtl/>
        </w:rPr>
        <w:t>ם</w:t>
      </w:r>
      <w:r>
        <w:rPr>
          <w:rFonts w:ascii="David" w:hAnsi="David" w:cs="David"/>
          <w:sz w:val="24"/>
          <w:szCs w:val="24"/>
          <w:rtl/>
        </w:rPr>
        <w:t xml:space="preserve">. עוד מוסיפה המבקשת שמשיב 2 תקף אותה לעיני כל המשפחה המורחבת וגרם לפציעתה </w:t>
      </w:r>
      <w:r w:rsidR="008255F7">
        <w:rPr>
          <w:rFonts w:ascii="David" w:hAnsi="David" w:cs="David" w:hint="cs"/>
          <w:sz w:val="24"/>
          <w:szCs w:val="24"/>
          <w:rtl/>
        </w:rPr>
        <w:t>ו</w:t>
      </w:r>
      <w:r>
        <w:rPr>
          <w:rFonts w:ascii="David" w:hAnsi="David" w:cs="David"/>
          <w:sz w:val="24"/>
          <w:szCs w:val="24"/>
          <w:rtl/>
        </w:rPr>
        <w:t>לא יכול</w:t>
      </w:r>
      <w:r w:rsidR="008255F7">
        <w:rPr>
          <w:rFonts w:ascii="David" w:hAnsi="David" w:cs="David" w:hint="cs"/>
          <w:sz w:val="24"/>
          <w:szCs w:val="24"/>
          <w:rtl/>
        </w:rPr>
        <w:t>ה</w:t>
      </w:r>
      <w:r>
        <w:rPr>
          <w:rFonts w:ascii="David" w:hAnsi="David" w:cs="David"/>
          <w:sz w:val="24"/>
          <w:szCs w:val="24"/>
          <w:rtl/>
        </w:rPr>
        <w:t xml:space="preserve"> להיות </w:t>
      </w:r>
      <w:r w:rsidR="008255F7">
        <w:rPr>
          <w:rFonts w:ascii="David" w:hAnsi="David" w:cs="David" w:hint="cs"/>
          <w:sz w:val="24"/>
          <w:szCs w:val="24"/>
          <w:rtl/>
        </w:rPr>
        <w:t xml:space="preserve">מחלוקת </w:t>
      </w:r>
      <w:r>
        <w:rPr>
          <w:rFonts w:ascii="David" w:hAnsi="David" w:cs="David"/>
          <w:sz w:val="24"/>
          <w:szCs w:val="24"/>
          <w:rtl/>
        </w:rPr>
        <w:t>שסיטואציה כזו יכולה להתפרש כרצון האם.</w:t>
      </w:r>
    </w:p>
    <w:p w:rsidR="00E152FB" w:rsidRDefault="00E152FB" w:rsidP="00E152FB">
      <w:pPr>
        <w:pStyle w:val="David"/>
        <w:rPr>
          <w:rFonts w:ascii="David" w:hAnsi="David"/>
        </w:rPr>
      </w:pPr>
    </w:p>
    <w:p w:rsidR="00E152FB" w:rsidRDefault="00E152FB" w:rsidP="00E152FB">
      <w:pPr>
        <w:pStyle w:val="David"/>
        <w:numPr>
          <w:ilvl w:val="0"/>
          <w:numId w:val="1"/>
        </w:numPr>
        <w:rPr>
          <w:rFonts w:ascii="David" w:hAnsi="David"/>
        </w:rPr>
      </w:pPr>
      <w:r>
        <w:rPr>
          <w:rFonts w:ascii="David" w:hAnsi="David"/>
          <w:rtl/>
        </w:rPr>
        <w:t xml:space="preserve">מעמדת  האפוט' לדין מיום 5.12.23 סעיף 29 עולה כי גם כיום </w:t>
      </w:r>
      <w:r w:rsidR="009453C3">
        <w:rPr>
          <w:rFonts w:ascii="David" w:hAnsi="David"/>
        </w:rPr>
        <w:t>XX</w:t>
      </w:r>
      <w:r>
        <w:rPr>
          <w:rFonts w:ascii="David" w:hAnsi="David"/>
          <w:rtl/>
        </w:rPr>
        <w:t xml:space="preserve"> מבינה היטב מהו ייפוי כוח מתמשך, מה המשמעויות שבמינוי מיופה כוח ומדוע בחרה ב</w:t>
      </w:r>
      <w:r w:rsidR="009453C3">
        <w:rPr>
          <w:rFonts w:ascii="David" w:hAnsi="David"/>
        </w:rPr>
        <w:t>XX</w:t>
      </w:r>
      <w:r>
        <w:rPr>
          <w:rFonts w:ascii="David" w:hAnsi="David"/>
          <w:rtl/>
        </w:rPr>
        <w:t xml:space="preserve"> ו</w:t>
      </w:r>
      <w:r w:rsidR="009453C3">
        <w:rPr>
          <w:rFonts w:ascii="David" w:hAnsi="David"/>
        </w:rPr>
        <w:t>XX</w:t>
      </w:r>
      <w:r>
        <w:rPr>
          <w:rFonts w:ascii="David" w:hAnsi="David"/>
          <w:rtl/>
        </w:rPr>
        <w:t>:</w:t>
      </w:r>
    </w:p>
    <w:p w:rsidR="00E152FB" w:rsidRDefault="00E152FB" w:rsidP="00E152FB">
      <w:pPr>
        <w:pStyle w:val="David"/>
        <w:rPr>
          <w:rFonts w:ascii="David" w:hAnsi="David"/>
        </w:rPr>
      </w:pPr>
    </w:p>
    <w:p w:rsidR="00E152FB" w:rsidRDefault="00ED63C7" w:rsidP="00E152FB">
      <w:pPr>
        <w:pStyle w:val="David"/>
        <w:rPr>
          <w:rFonts w:ascii="David" w:hAnsi="David"/>
          <w:rtl/>
        </w:rPr>
      </w:pPr>
      <w:r w:rsidRPr="00ED63C7">
        <w:rPr>
          <w:rFonts w:ascii="David" w:hAnsi="David"/>
          <w:noProof/>
          <w:rtl/>
        </w:rPr>
        <w:drawing>
          <wp:inline distT="0" distB="0" distL="0" distR="0" wp14:anchorId="6B0B3758" wp14:editId="30CD036E">
            <wp:extent cx="5258534" cy="1733792"/>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58534" cy="1733792"/>
                    </a:xfrm>
                    <a:prstGeom prst="rect">
                      <a:avLst/>
                    </a:prstGeom>
                  </pic:spPr>
                </pic:pic>
              </a:graphicData>
            </a:graphic>
          </wp:inline>
        </w:drawing>
      </w:r>
    </w:p>
    <w:p w:rsidR="00E152FB" w:rsidRDefault="00E152FB" w:rsidP="00E152FB">
      <w:pPr>
        <w:pStyle w:val="David"/>
        <w:ind w:left="720" w:firstLine="720"/>
        <w:rPr>
          <w:rFonts w:ascii="David" w:hAnsi="David"/>
          <w:rtl/>
        </w:rPr>
      </w:pPr>
    </w:p>
    <w:p w:rsidR="00E152FB" w:rsidRDefault="00E152FB" w:rsidP="00E152FB">
      <w:pPr>
        <w:pStyle w:val="David"/>
        <w:rPr>
          <w:rFonts w:ascii="David" w:hAnsi="David"/>
        </w:rPr>
      </w:pPr>
    </w:p>
    <w:p w:rsidR="00E152FB" w:rsidRDefault="00E152FB" w:rsidP="008032F1">
      <w:pPr>
        <w:pStyle w:val="ad"/>
        <w:widowControl w:val="0"/>
        <w:numPr>
          <w:ilvl w:val="0"/>
          <w:numId w:val="1"/>
        </w:numPr>
        <w:autoSpaceDE w:val="0"/>
        <w:autoSpaceDN w:val="0"/>
        <w:adjustRightInd w:val="0"/>
        <w:spacing w:after="0" w:line="360" w:lineRule="auto"/>
        <w:jc w:val="both"/>
        <w:rPr>
          <w:rFonts w:ascii="David" w:hAnsi="David" w:cs="David"/>
          <w:sz w:val="24"/>
          <w:szCs w:val="24"/>
        </w:rPr>
      </w:pPr>
      <w:r>
        <w:rPr>
          <w:rFonts w:ascii="David" w:hAnsi="David" w:cs="David"/>
          <w:sz w:val="24"/>
          <w:szCs w:val="24"/>
          <w:rtl/>
        </w:rPr>
        <w:t xml:space="preserve">מכל החומר שהונח בפניי מצאתי לקבוע כי רצונה של </w:t>
      </w:r>
      <w:r w:rsidR="009453C3">
        <w:rPr>
          <w:rFonts w:ascii="David" w:hAnsi="David" w:cs="David"/>
          <w:sz w:val="24"/>
          <w:szCs w:val="24"/>
        </w:rPr>
        <w:t>XX</w:t>
      </w:r>
      <w:r>
        <w:rPr>
          <w:rFonts w:ascii="David" w:hAnsi="David" w:cs="David"/>
          <w:sz w:val="24"/>
          <w:szCs w:val="24"/>
          <w:rtl/>
        </w:rPr>
        <w:t xml:space="preserve"> הוא לגור ב</w:t>
      </w:r>
      <w:r w:rsidR="009453C3">
        <w:rPr>
          <w:rFonts w:ascii="David" w:hAnsi="David" w:cs="David"/>
          <w:sz w:val="24"/>
          <w:szCs w:val="24"/>
        </w:rPr>
        <w:t>XX</w:t>
      </w:r>
      <w:r>
        <w:rPr>
          <w:rFonts w:ascii="David" w:hAnsi="David" w:cs="David"/>
          <w:sz w:val="24"/>
          <w:szCs w:val="24"/>
          <w:rtl/>
        </w:rPr>
        <w:t xml:space="preserve"> עם בתה </w:t>
      </w:r>
      <w:r w:rsidR="009453C3">
        <w:rPr>
          <w:rFonts w:ascii="David" w:hAnsi="David" w:cs="David"/>
          <w:sz w:val="24"/>
          <w:szCs w:val="24"/>
        </w:rPr>
        <w:t>XX</w:t>
      </w:r>
      <w:r>
        <w:rPr>
          <w:rFonts w:ascii="David" w:hAnsi="David" w:cs="David"/>
          <w:sz w:val="24"/>
          <w:szCs w:val="24"/>
          <w:rtl/>
        </w:rPr>
        <w:t xml:space="preserve"> ובעלה, משקבעתי שזהו רצונה יש לכבדו ולדאוג שיקויים. זה היה רצונה בעת שהייתה צלולה וערכה  את ייפוי הכוח ואף חזרה על כך בהזדמנויות רבות כאשר היא לבד מבלי שמופעל עליה כל לחץ או השפעה בלתי הוגנת (עריכת ייפוי הכוח, תסקיר, עמדת אפוט', שיחה עם מותב זה). </w:t>
      </w:r>
      <w:r>
        <w:rPr>
          <w:rFonts w:ascii="David" w:hAnsi="David" w:cs="David"/>
          <w:sz w:val="24"/>
          <w:szCs w:val="24"/>
          <w:rtl/>
        </w:rPr>
        <w:lastRenderedPageBreak/>
        <w:t xml:space="preserve">רצון זה נאמר ונכתב על ידי </w:t>
      </w:r>
      <w:r w:rsidR="009453C3">
        <w:rPr>
          <w:rFonts w:ascii="David" w:hAnsi="David" w:cs="David"/>
          <w:sz w:val="24"/>
          <w:szCs w:val="24"/>
        </w:rPr>
        <w:t>XX</w:t>
      </w:r>
      <w:r>
        <w:rPr>
          <w:rFonts w:ascii="David" w:hAnsi="David" w:cs="David"/>
          <w:sz w:val="24"/>
          <w:szCs w:val="24"/>
          <w:rtl/>
        </w:rPr>
        <w:t xml:space="preserve"> שוב ושוב.</w:t>
      </w:r>
    </w:p>
    <w:p w:rsidR="00E152FB" w:rsidRDefault="00E152FB" w:rsidP="00E152FB">
      <w:pPr>
        <w:widowControl w:val="0"/>
        <w:autoSpaceDE w:val="0"/>
        <w:autoSpaceDN w:val="0"/>
        <w:adjustRightInd w:val="0"/>
        <w:spacing w:line="360" w:lineRule="auto"/>
        <w:jc w:val="both"/>
        <w:rPr>
          <w:rFonts w:ascii="David" w:hAnsi="David"/>
        </w:rPr>
      </w:pPr>
    </w:p>
    <w:p w:rsidR="00E152FB" w:rsidRDefault="00E152FB" w:rsidP="00F502EC">
      <w:pPr>
        <w:pStyle w:val="ad"/>
        <w:widowControl w:val="0"/>
        <w:numPr>
          <w:ilvl w:val="0"/>
          <w:numId w:val="1"/>
        </w:numPr>
        <w:autoSpaceDE w:val="0"/>
        <w:autoSpaceDN w:val="0"/>
        <w:adjustRightInd w:val="0"/>
        <w:spacing w:after="0" w:line="360" w:lineRule="auto"/>
        <w:jc w:val="both"/>
        <w:rPr>
          <w:rFonts w:ascii="David" w:hAnsi="David" w:cs="David"/>
          <w:sz w:val="24"/>
          <w:szCs w:val="24"/>
          <w:rtl/>
        </w:rPr>
      </w:pPr>
      <w:r>
        <w:rPr>
          <w:rFonts w:ascii="David" w:hAnsi="David" w:cs="David"/>
          <w:sz w:val="24"/>
          <w:szCs w:val="24"/>
          <w:rtl/>
        </w:rPr>
        <w:t xml:space="preserve"> לעניין ט</w:t>
      </w:r>
      <w:r w:rsidR="00F502EC">
        <w:rPr>
          <w:rFonts w:ascii="David" w:hAnsi="David" w:cs="David" w:hint="cs"/>
          <w:sz w:val="24"/>
          <w:szCs w:val="24"/>
          <w:rtl/>
        </w:rPr>
        <w:t xml:space="preserve">ענת </w:t>
      </w:r>
      <w:r>
        <w:rPr>
          <w:rFonts w:ascii="David" w:hAnsi="David" w:cs="David"/>
          <w:sz w:val="24"/>
          <w:szCs w:val="24"/>
          <w:rtl/>
        </w:rPr>
        <w:t xml:space="preserve">המבקשת כי תמלול השיחה מיולי מעיד כי האם מעוניינת להיות בקשר </w:t>
      </w:r>
      <w:r w:rsidR="00520372">
        <w:rPr>
          <w:rFonts w:ascii="David" w:hAnsi="David" w:cs="David" w:hint="cs"/>
          <w:sz w:val="24"/>
          <w:szCs w:val="24"/>
          <w:rtl/>
        </w:rPr>
        <w:t>עמה</w:t>
      </w:r>
      <w:r>
        <w:rPr>
          <w:rFonts w:ascii="David" w:hAnsi="David" w:cs="David"/>
          <w:sz w:val="24"/>
          <w:szCs w:val="24"/>
          <w:rtl/>
        </w:rPr>
        <w:t xml:space="preserve"> ועם משפחתה. ראשית</w:t>
      </w:r>
      <w:r w:rsidR="008032F1">
        <w:rPr>
          <w:rFonts w:ascii="David" w:hAnsi="David" w:cs="David" w:hint="cs"/>
          <w:sz w:val="24"/>
          <w:szCs w:val="24"/>
          <w:rtl/>
        </w:rPr>
        <w:t>,</w:t>
      </w:r>
      <w:r>
        <w:rPr>
          <w:rFonts w:ascii="David" w:hAnsi="David" w:cs="David"/>
          <w:sz w:val="24"/>
          <w:szCs w:val="24"/>
          <w:rtl/>
        </w:rPr>
        <w:t xml:space="preserve"> למעט ראיה זו לא הוצגה שום ראייה נוספת ש</w:t>
      </w:r>
      <w:r w:rsidR="008032F1">
        <w:rPr>
          <w:rFonts w:ascii="David" w:hAnsi="David" w:cs="David" w:hint="cs"/>
          <w:sz w:val="24"/>
          <w:szCs w:val="24"/>
          <w:rtl/>
        </w:rPr>
        <w:t>עה ש</w:t>
      </w:r>
      <w:r>
        <w:rPr>
          <w:rFonts w:ascii="David" w:hAnsi="David" w:cs="David"/>
          <w:sz w:val="24"/>
          <w:szCs w:val="24"/>
          <w:rtl/>
        </w:rPr>
        <w:t xml:space="preserve">מנגד הוצגו בפניי ראיות רבות על רצונה של </w:t>
      </w:r>
      <w:r w:rsidR="009453C3">
        <w:rPr>
          <w:rFonts w:ascii="David" w:hAnsi="David" w:cs="David"/>
          <w:sz w:val="24"/>
          <w:szCs w:val="24"/>
        </w:rPr>
        <w:t>XX</w:t>
      </w:r>
      <w:r>
        <w:rPr>
          <w:rFonts w:ascii="David" w:hAnsi="David" w:cs="David"/>
          <w:sz w:val="24"/>
          <w:szCs w:val="24"/>
          <w:rtl/>
        </w:rPr>
        <w:t xml:space="preserve"> שלא להיות בקשר </w:t>
      </w:r>
      <w:r w:rsidR="00520372">
        <w:rPr>
          <w:rFonts w:ascii="David" w:hAnsi="David" w:cs="David" w:hint="cs"/>
          <w:sz w:val="24"/>
          <w:szCs w:val="24"/>
          <w:rtl/>
        </w:rPr>
        <w:t>ע</w:t>
      </w:r>
      <w:r w:rsidR="008032F1">
        <w:rPr>
          <w:rFonts w:ascii="David" w:hAnsi="David" w:cs="David" w:hint="cs"/>
          <w:sz w:val="24"/>
          <w:szCs w:val="24"/>
          <w:rtl/>
        </w:rPr>
        <w:t>ם המבקשת</w:t>
      </w:r>
      <w:r>
        <w:rPr>
          <w:rFonts w:ascii="David" w:hAnsi="David" w:cs="David"/>
          <w:sz w:val="24"/>
          <w:szCs w:val="24"/>
          <w:rtl/>
        </w:rPr>
        <w:t xml:space="preserve">. עוד הבאתי בחשבון כי במועד השיחה כבר הופעל ייפוי הכוח ולפי חוות הדעת הייתה </w:t>
      </w:r>
      <w:r w:rsidR="008032F1">
        <w:rPr>
          <w:rFonts w:ascii="David" w:hAnsi="David" w:cs="David" w:hint="cs"/>
          <w:sz w:val="24"/>
          <w:szCs w:val="24"/>
          <w:rtl/>
        </w:rPr>
        <w:t xml:space="preserve">כבר </w:t>
      </w:r>
      <w:r>
        <w:rPr>
          <w:rFonts w:ascii="David" w:hAnsi="David" w:cs="David"/>
          <w:sz w:val="24"/>
          <w:szCs w:val="24"/>
          <w:rtl/>
        </w:rPr>
        <w:t xml:space="preserve">ירידה  קוגניטיבית </w:t>
      </w:r>
      <w:r w:rsidR="008032F1">
        <w:rPr>
          <w:rFonts w:ascii="David" w:hAnsi="David" w:cs="David" w:hint="cs"/>
          <w:sz w:val="24"/>
          <w:szCs w:val="24"/>
          <w:rtl/>
        </w:rPr>
        <w:t xml:space="preserve">משמעותית </w:t>
      </w:r>
      <w:r>
        <w:rPr>
          <w:rFonts w:ascii="David" w:hAnsi="David" w:cs="David"/>
          <w:sz w:val="24"/>
          <w:szCs w:val="24"/>
          <w:rtl/>
        </w:rPr>
        <w:t>לאם. כך גם נתתי משקל להיסטוריה של מערכת היחסים בין המבקשת לאם, ש</w:t>
      </w:r>
      <w:r w:rsidR="008032F1">
        <w:rPr>
          <w:rFonts w:ascii="David" w:hAnsi="David" w:cs="David" w:hint="cs"/>
          <w:sz w:val="24"/>
          <w:szCs w:val="24"/>
          <w:rtl/>
        </w:rPr>
        <w:t xml:space="preserve">בהתאם לכל שהובא בפני </w:t>
      </w:r>
      <w:r>
        <w:rPr>
          <w:rFonts w:ascii="David" w:hAnsi="David" w:cs="David"/>
          <w:sz w:val="24"/>
          <w:szCs w:val="24"/>
          <w:rtl/>
        </w:rPr>
        <w:t xml:space="preserve">מעולם לא הייתה קרובה ומיטבית ועוד משנת 2017 היה קיים ביניהן נתק.         </w:t>
      </w:r>
    </w:p>
    <w:p w:rsidR="00E152FB" w:rsidRDefault="00E152FB" w:rsidP="00E152FB">
      <w:pPr>
        <w:widowControl w:val="0"/>
        <w:autoSpaceDE w:val="0"/>
        <w:autoSpaceDN w:val="0"/>
        <w:adjustRightInd w:val="0"/>
        <w:spacing w:line="360" w:lineRule="auto"/>
        <w:jc w:val="both"/>
        <w:rPr>
          <w:rFonts w:ascii="David" w:hAnsi="David"/>
          <w:b/>
          <w:bCs/>
          <w:rtl/>
        </w:rPr>
      </w:pPr>
    </w:p>
    <w:p w:rsidR="00E152FB" w:rsidRPr="008032F1" w:rsidRDefault="00E152FB" w:rsidP="008032F1">
      <w:pPr>
        <w:widowControl w:val="0"/>
        <w:autoSpaceDE w:val="0"/>
        <w:autoSpaceDN w:val="0"/>
        <w:adjustRightInd w:val="0"/>
        <w:spacing w:line="360" w:lineRule="auto"/>
        <w:jc w:val="both"/>
        <w:rPr>
          <w:rFonts w:ascii="David" w:hAnsi="David"/>
          <w:b/>
          <w:bCs/>
          <w:rtl/>
        </w:rPr>
      </w:pPr>
      <w:r w:rsidRPr="008032F1">
        <w:rPr>
          <w:rFonts w:ascii="David" w:hAnsi="David"/>
          <w:b/>
          <w:bCs/>
          <w:rtl/>
        </w:rPr>
        <w:t>האם מיופ</w:t>
      </w:r>
      <w:r w:rsidR="008032F1">
        <w:rPr>
          <w:rFonts w:ascii="David" w:hAnsi="David" w:hint="cs"/>
          <w:b/>
          <w:bCs/>
          <w:rtl/>
        </w:rPr>
        <w:t>יי</w:t>
      </w:r>
      <w:r w:rsidRPr="008032F1">
        <w:rPr>
          <w:rFonts w:ascii="David" w:hAnsi="David"/>
          <w:b/>
          <w:bCs/>
          <w:rtl/>
        </w:rPr>
        <w:t xml:space="preserve"> הכוח מנכרים ומבודדים את </w:t>
      </w:r>
      <w:r w:rsidR="009453C3">
        <w:rPr>
          <w:rFonts w:ascii="David" w:hAnsi="David"/>
          <w:b/>
          <w:bCs/>
        </w:rPr>
        <w:t>XX</w:t>
      </w:r>
      <w:r w:rsidRPr="008032F1">
        <w:rPr>
          <w:rFonts w:ascii="David" w:hAnsi="David"/>
          <w:b/>
          <w:bCs/>
          <w:rtl/>
        </w:rPr>
        <w:t xml:space="preserve"> בניגוד לרצונה?</w:t>
      </w:r>
    </w:p>
    <w:p w:rsidR="00E152FB" w:rsidRDefault="00E152FB" w:rsidP="00E152FB">
      <w:pPr>
        <w:widowControl w:val="0"/>
        <w:autoSpaceDE w:val="0"/>
        <w:autoSpaceDN w:val="0"/>
        <w:adjustRightInd w:val="0"/>
        <w:spacing w:line="360" w:lineRule="auto"/>
        <w:jc w:val="both"/>
        <w:rPr>
          <w:rFonts w:ascii="David" w:hAnsi="David"/>
          <w:b/>
          <w:bCs/>
          <w:rtl/>
        </w:rPr>
      </w:pPr>
    </w:p>
    <w:p w:rsidR="00E152FB" w:rsidRDefault="00E152FB" w:rsidP="00520372">
      <w:pPr>
        <w:pStyle w:val="David"/>
        <w:numPr>
          <w:ilvl w:val="0"/>
          <w:numId w:val="1"/>
        </w:numPr>
        <w:rPr>
          <w:rtl/>
        </w:rPr>
      </w:pPr>
      <w:r>
        <w:rPr>
          <w:rtl/>
        </w:rPr>
        <w:t xml:space="preserve">בדיון הליך צו ההגנה המבקשת הציגה בפני בית המשפט הקלטה של המפגש מיום 6.7.23 במפגש נכחו </w:t>
      </w:r>
      <w:r w:rsidR="009453C3">
        <w:t>XX</w:t>
      </w:r>
      <w:r>
        <w:rPr>
          <w:rtl/>
        </w:rPr>
        <w:t xml:space="preserve">, </w:t>
      </w:r>
      <w:r w:rsidR="009453C3">
        <w:t>XX</w:t>
      </w:r>
      <w:r>
        <w:rPr>
          <w:rtl/>
        </w:rPr>
        <w:t xml:space="preserve"> והאם. מהתמלול עולה כי התקיים מפגש רגוע ונעים הסותר את טענות המשיבה. ההקלטה מעידה </w:t>
      </w:r>
      <w:r w:rsidR="008032F1">
        <w:rPr>
          <w:rFonts w:hint="cs"/>
          <w:rtl/>
        </w:rPr>
        <w:t xml:space="preserve">לכאורה </w:t>
      </w:r>
      <w:r>
        <w:rPr>
          <w:rtl/>
        </w:rPr>
        <w:t xml:space="preserve">כי </w:t>
      </w:r>
      <w:r w:rsidR="009453C3">
        <w:t>XX</w:t>
      </w:r>
      <w:r>
        <w:rPr>
          <w:rtl/>
        </w:rPr>
        <w:t xml:space="preserve"> מעוניינת לפגוש במבקשת ונכדיה והמשיבים מונעים זאת באלימות. בהקלטה אף נשמעת </w:t>
      </w:r>
      <w:r w:rsidR="009453C3">
        <w:t>XX</w:t>
      </w:r>
      <w:r>
        <w:rPr>
          <w:rtl/>
        </w:rPr>
        <w:t xml:space="preserve"> אומרת דברים לא נעימים על </w:t>
      </w:r>
      <w:r w:rsidR="009453C3">
        <w:t>XX</w:t>
      </w:r>
      <w:r>
        <w:rPr>
          <w:rtl/>
        </w:rPr>
        <w:t xml:space="preserve"> ואף את רצונה שלא להיות בקשר </w:t>
      </w:r>
      <w:r w:rsidR="00520372">
        <w:rPr>
          <w:rFonts w:hint="cs"/>
          <w:rtl/>
        </w:rPr>
        <w:t>עמה</w:t>
      </w:r>
      <w:r>
        <w:rPr>
          <w:rtl/>
        </w:rPr>
        <w:t>.</w:t>
      </w:r>
    </w:p>
    <w:p w:rsidR="00E152FB" w:rsidRDefault="00E152FB" w:rsidP="00E152FB">
      <w:pPr>
        <w:pStyle w:val="ad"/>
      </w:pPr>
    </w:p>
    <w:p w:rsidR="00E152FB" w:rsidRDefault="00E152FB" w:rsidP="008032F1">
      <w:pPr>
        <w:pStyle w:val="ad"/>
        <w:widowControl w:val="0"/>
        <w:numPr>
          <w:ilvl w:val="0"/>
          <w:numId w:val="1"/>
        </w:numPr>
        <w:autoSpaceDE w:val="0"/>
        <w:autoSpaceDN w:val="0"/>
        <w:adjustRightInd w:val="0"/>
        <w:spacing w:after="0" w:line="360" w:lineRule="auto"/>
        <w:jc w:val="both"/>
        <w:rPr>
          <w:rFonts w:ascii="David" w:hAnsi="David" w:cs="David"/>
          <w:b/>
          <w:bCs/>
          <w:sz w:val="24"/>
          <w:szCs w:val="24"/>
          <w:rtl/>
        </w:rPr>
      </w:pPr>
      <w:r>
        <w:rPr>
          <w:rFonts w:ascii="David" w:hAnsi="David" w:cs="David"/>
          <w:sz w:val="24"/>
          <w:szCs w:val="24"/>
          <w:rtl/>
        </w:rPr>
        <w:t xml:space="preserve">העו"ס העידה </w:t>
      </w:r>
      <w:r w:rsidR="008032F1">
        <w:rPr>
          <w:rFonts w:ascii="David" w:hAnsi="David" w:cs="David" w:hint="cs"/>
          <w:sz w:val="24"/>
          <w:szCs w:val="24"/>
          <w:rtl/>
        </w:rPr>
        <w:t xml:space="preserve">בפני </w:t>
      </w:r>
      <w:r>
        <w:rPr>
          <w:rFonts w:ascii="David" w:hAnsi="David" w:cs="David"/>
          <w:sz w:val="24"/>
          <w:szCs w:val="24"/>
          <w:rtl/>
        </w:rPr>
        <w:t xml:space="preserve">כי שאלה את </w:t>
      </w:r>
      <w:r w:rsidR="009453C3">
        <w:rPr>
          <w:rFonts w:ascii="David" w:hAnsi="David" w:cs="David"/>
          <w:sz w:val="24"/>
          <w:szCs w:val="24"/>
        </w:rPr>
        <w:t>XX</w:t>
      </w:r>
      <w:r>
        <w:rPr>
          <w:rFonts w:ascii="David" w:hAnsi="David" w:cs="David"/>
          <w:sz w:val="24"/>
          <w:szCs w:val="24"/>
          <w:rtl/>
        </w:rPr>
        <w:t xml:space="preserve"> לעניין חידוש הקשר וזו השיבה שלא יפריע לה קשר בין אמה לאחותה אך האם אינה מעוניינת בכך.</w:t>
      </w:r>
    </w:p>
    <w:p w:rsidR="00E152FB" w:rsidRDefault="00E152FB" w:rsidP="00E152FB">
      <w:pPr>
        <w:widowControl w:val="0"/>
        <w:autoSpaceDE w:val="0"/>
        <w:autoSpaceDN w:val="0"/>
        <w:adjustRightInd w:val="0"/>
        <w:spacing w:line="360" w:lineRule="auto"/>
        <w:jc w:val="both"/>
        <w:rPr>
          <w:rFonts w:ascii="David" w:hAnsi="David"/>
          <w:b/>
          <w:bCs/>
        </w:rPr>
      </w:pPr>
    </w:p>
    <w:p w:rsidR="00E152FB" w:rsidRDefault="00E152FB" w:rsidP="00E152FB">
      <w:pPr>
        <w:spacing w:line="360" w:lineRule="auto"/>
        <w:ind w:left="1440"/>
        <w:jc w:val="both"/>
        <w:rPr>
          <w:rFonts w:ascii="David" w:hAnsi="David"/>
          <w:b/>
          <w:bCs/>
          <w:sz w:val="22"/>
          <w:szCs w:val="22"/>
        </w:rPr>
      </w:pPr>
      <w:r>
        <w:rPr>
          <w:rFonts w:ascii="David" w:hAnsi="David"/>
          <w:b/>
          <w:bCs/>
          <w:rtl/>
        </w:rPr>
        <w:t xml:space="preserve">"..המצב הנפשי של הגב' </w:t>
      </w:r>
      <w:r w:rsidR="009453C3">
        <w:rPr>
          <w:rFonts w:ascii="David" w:hAnsi="David"/>
          <w:b/>
          <w:bCs/>
        </w:rPr>
        <w:t>XX</w:t>
      </w:r>
      <w:r>
        <w:rPr>
          <w:rFonts w:ascii="David" w:hAnsi="David"/>
          <w:b/>
          <w:bCs/>
          <w:rtl/>
        </w:rPr>
        <w:t xml:space="preserve"> הוא לא כל כך טוב ואני כן יודעת שהנושא של מערכת היחסים שלה עם </w:t>
      </w:r>
      <w:r w:rsidR="009453C3">
        <w:rPr>
          <w:rFonts w:ascii="David" w:hAnsi="David"/>
          <w:b/>
          <w:bCs/>
        </w:rPr>
        <w:t>XX</w:t>
      </w:r>
      <w:r>
        <w:rPr>
          <w:rFonts w:ascii="David" w:hAnsi="David"/>
          <w:b/>
          <w:bCs/>
          <w:rtl/>
        </w:rPr>
        <w:t xml:space="preserve"> זה נושא מאוד כאוב והוא מערער אותה מאוד מהר"   </w:t>
      </w:r>
    </w:p>
    <w:p w:rsidR="00E152FB" w:rsidRDefault="00E152FB" w:rsidP="00E152FB">
      <w:pPr>
        <w:spacing w:line="360" w:lineRule="auto"/>
        <w:ind w:left="1440"/>
        <w:jc w:val="both"/>
        <w:rPr>
          <w:rFonts w:ascii="David" w:hAnsi="David"/>
          <w:rtl/>
        </w:rPr>
      </w:pPr>
      <w:r>
        <w:rPr>
          <w:rFonts w:ascii="David" w:hAnsi="David"/>
          <w:b/>
          <w:bCs/>
          <w:rtl/>
        </w:rPr>
        <w:t xml:space="preserve">        </w:t>
      </w:r>
      <w:r>
        <w:rPr>
          <w:rFonts w:ascii="David" w:hAnsi="David"/>
          <w:rtl/>
        </w:rPr>
        <w:t>(מתוך חקירת העו"ס שם, עמ' 5 שורות 7-9)</w:t>
      </w:r>
    </w:p>
    <w:p w:rsidR="00E152FB" w:rsidRDefault="00E152FB" w:rsidP="00E152FB">
      <w:pPr>
        <w:spacing w:line="360" w:lineRule="auto"/>
        <w:ind w:left="1440"/>
        <w:jc w:val="both"/>
        <w:rPr>
          <w:rFonts w:ascii="David" w:hAnsi="David"/>
          <w:rtl/>
        </w:rPr>
      </w:pPr>
    </w:p>
    <w:p w:rsidR="00E152FB" w:rsidRDefault="00E152FB" w:rsidP="008032F1">
      <w:pPr>
        <w:pStyle w:val="David"/>
        <w:numPr>
          <w:ilvl w:val="0"/>
          <w:numId w:val="1"/>
        </w:numPr>
        <w:rPr>
          <w:rtl/>
        </w:rPr>
      </w:pPr>
      <w:r>
        <w:rPr>
          <w:rtl/>
        </w:rPr>
        <w:t xml:space="preserve">על כך הוסיפה </w:t>
      </w:r>
      <w:r w:rsidR="008032F1">
        <w:rPr>
          <w:rFonts w:hint="cs"/>
          <w:rtl/>
        </w:rPr>
        <w:t xml:space="preserve">העו"ס </w:t>
      </w:r>
      <w:r>
        <w:rPr>
          <w:rtl/>
        </w:rPr>
        <w:t xml:space="preserve">כי המלצתה נתנה על סמך שני מפגשים שקיימה עם </w:t>
      </w:r>
      <w:r w:rsidR="009453C3">
        <w:t>XX</w:t>
      </w:r>
      <w:r>
        <w:rPr>
          <w:rtl/>
        </w:rPr>
        <w:t xml:space="preserve">, אחד בביתה של </w:t>
      </w:r>
      <w:r w:rsidR="009453C3">
        <w:t>XX</w:t>
      </w:r>
      <w:r>
        <w:rPr>
          <w:rtl/>
        </w:rPr>
        <w:t xml:space="preserve"> והשני מחוץ לבית כדי לבדוק מהו רצונה ושהיא לא מושפעת, העו"ס דייקה כי מטרת התסקיר היה לראות את מצבה </w:t>
      </w:r>
      <w:r w:rsidR="008032F1">
        <w:rPr>
          <w:rFonts w:hint="cs"/>
          <w:rtl/>
        </w:rPr>
        <w:t xml:space="preserve">של </w:t>
      </w:r>
      <w:r w:rsidR="009453C3">
        <w:rPr>
          <w:rFonts w:hint="cs"/>
        </w:rPr>
        <w:t>XX</w:t>
      </w:r>
      <w:r w:rsidR="008032F1">
        <w:rPr>
          <w:rFonts w:hint="cs"/>
          <w:rtl/>
        </w:rPr>
        <w:t xml:space="preserve"> ו</w:t>
      </w:r>
      <w:r>
        <w:rPr>
          <w:rtl/>
        </w:rPr>
        <w:t>האם היא מטופלת. לשאלה האם היא חושבת כי מצב בו מ</w:t>
      </w:r>
      <w:r w:rsidR="008032F1">
        <w:rPr>
          <w:rFonts w:hint="cs"/>
          <w:rtl/>
        </w:rPr>
        <w:t xml:space="preserve">חודש </w:t>
      </w:r>
      <w:r>
        <w:rPr>
          <w:rtl/>
        </w:rPr>
        <w:t xml:space="preserve">יולי 2023 </w:t>
      </w:r>
      <w:r w:rsidR="009453C3">
        <w:rPr>
          <w:rFonts w:hint="cs"/>
        </w:rPr>
        <w:t>XX</w:t>
      </w:r>
      <w:r w:rsidR="008032F1">
        <w:rPr>
          <w:rFonts w:hint="cs"/>
          <w:rtl/>
        </w:rPr>
        <w:t xml:space="preserve"> </w:t>
      </w:r>
      <w:r>
        <w:rPr>
          <w:rtl/>
        </w:rPr>
        <w:t xml:space="preserve">אינה רואה את </w:t>
      </w:r>
      <w:r w:rsidR="009453C3">
        <w:t>XX</w:t>
      </w:r>
      <w:r>
        <w:rPr>
          <w:rtl/>
        </w:rPr>
        <w:t xml:space="preserve"> ילדיה ונכדיה מהצד של </w:t>
      </w:r>
      <w:r w:rsidR="009453C3">
        <w:t>XX</w:t>
      </w:r>
      <w:r>
        <w:rPr>
          <w:rtl/>
        </w:rPr>
        <w:t xml:space="preserve"> הוא בטובתה השיבה:</w:t>
      </w:r>
    </w:p>
    <w:p w:rsidR="00E152FB" w:rsidRDefault="00E152FB" w:rsidP="00E152FB">
      <w:pPr>
        <w:pStyle w:val="David"/>
        <w:ind w:left="360"/>
      </w:pPr>
    </w:p>
    <w:p w:rsidR="00E152FB" w:rsidRDefault="00E152FB" w:rsidP="00E152FB">
      <w:pPr>
        <w:pStyle w:val="David"/>
        <w:ind w:left="1440"/>
        <w:rPr>
          <w:sz w:val="22"/>
          <w:szCs w:val="22"/>
        </w:rPr>
      </w:pPr>
      <w:r>
        <w:rPr>
          <w:b/>
          <w:bCs/>
          <w:sz w:val="22"/>
          <w:szCs w:val="22"/>
          <w:rtl/>
        </w:rPr>
        <w:t xml:space="preserve">"לצערי זה לא המצב ולצערי בפגישות שלי עם הגב' </w:t>
      </w:r>
      <w:r w:rsidR="009453C3">
        <w:rPr>
          <w:b/>
          <w:bCs/>
          <w:sz w:val="22"/>
          <w:szCs w:val="22"/>
        </w:rPr>
        <w:t>XX</w:t>
      </w:r>
      <w:r>
        <w:rPr>
          <w:b/>
          <w:bCs/>
          <w:sz w:val="22"/>
          <w:szCs w:val="22"/>
          <w:rtl/>
        </w:rPr>
        <w:t xml:space="preserve"> היא </w:t>
      </w:r>
      <w:r>
        <w:rPr>
          <w:b/>
          <w:bCs/>
          <w:sz w:val="22"/>
          <w:szCs w:val="22"/>
          <w:u w:val="single"/>
          <w:rtl/>
        </w:rPr>
        <w:t>סירבה בכל תוקף להיפגש</w:t>
      </w:r>
      <w:r>
        <w:rPr>
          <w:b/>
          <w:bCs/>
          <w:sz w:val="22"/>
          <w:szCs w:val="22"/>
          <w:rtl/>
        </w:rPr>
        <w:t xml:space="preserve"> עם</w:t>
      </w:r>
      <w:r>
        <w:rPr>
          <w:b/>
          <w:bCs/>
          <w:sz w:val="22"/>
          <w:szCs w:val="22"/>
          <w:u w:val="single"/>
          <w:rtl/>
        </w:rPr>
        <w:t xml:space="preserve"> </w:t>
      </w:r>
      <w:r w:rsidR="009453C3">
        <w:rPr>
          <w:b/>
          <w:bCs/>
          <w:sz w:val="22"/>
          <w:szCs w:val="22"/>
          <w:u w:val="single"/>
        </w:rPr>
        <w:t>XX</w:t>
      </w:r>
      <w:r>
        <w:rPr>
          <w:b/>
          <w:bCs/>
          <w:sz w:val="22"/>
          <w:szCs w:val="22"/>
          <w:rtl/>
        </w:rPr>
        <w:t xml:space="preserve"> ולכן גם לא הכנסתי את זה אפילו למרות שהתבקשתי אפילו לא הכנסתי לתסקיר שלי כי </w:t>
      </w:r>
      <w:r>
        <w:rPr>
          <w:b/>
          <w:bCs/>
          <w:sz w:val="22"/>
          <w:szCs w:val="22"/>
          <w:u w:val="single"/>
          <w:rtl/>
        </w:rPr>
        <w:t>היא התנגדה בתוקף</w:t>
      </w:r>
      <w:r>
        <w:rPr>
          <w:b/>
          <w:bCs/>
          <w:sz w:val="22"/>
          <w:szCs w:val="22"/>
          <w:rtl/>
        </w:rPr>
        <w:t>"</w:t>
      </w:r>
      <w:r>
        <w:rPr>
          <w:sz w:val="22"/>
          <w:szCs w:val="22"/>
          <w:rtl/>
        </w:rPr>
        <w:t xml:space="preserve"> (הדגשה אינה במקור א.ו)</w:t>
      </w:r>
      <w:r>
        <w:rPr>
          <w:b/>
          <w:bCs/>
          <w:sz w:val="22"/>
          <w:szCs w:val="22"/>
          <w:rtl/>
        </w:rPr>
        <w:t xml:space="preserve"> (</w:t>
      </w:r>
      <w:r>
        <w:rPr>
          <w:sz w:val="22"/>
          <w:szCs w:val="22"/>
          <w:rtl/>
        </w:rPr>
        <w:t>שם עמ' 4 שורות 3-4).</w:t>
      </w:r>
    </w:p>
    <w:p w:rsidR="00E152FB" w:rsidRDefault="00E152FB" w:rsidP="00E152FB">
      <w:pPr>
        <w:pStyle w:val="David"/>
        <w:ind w:left="1440"/>
        <w:rPr>
          <w:sz w:val="22"/>
          <w:szCs w:val="22"/>
          <w:rtl/>
        </w:rPr>
      </w:pPr>
    </w:p>
    <w:p w:rsidR="00E152FB" w:rsidRDefault="00E152FB" w:rsidP="00E152FB">
      <w:pPr>
        <w:widowControl w:val="0"/>
        <w:autoSpaceDE w:val="0"/>
        <w:autoSpaceDN w:val="0"/>
        <w:adjustRightInd w:val="0"/>
        <w:spacing w:line="360" w:lineRule="auto"/>
        <w:jc w:val="both"/>
        <w:rPr>
          <w:rFonts w:ascii="David" w:hAnsi="David"/>
          <w:b/>
          <w:bCs/>
        </w:rPr>
      </w:pPr>
    </w:p>
    <w:p w:rsidR="00F502EC" w:rsidRDefault="00E152FB" w:rsidP="00E152FB">
      <w:pPr>
        <w:pStyle w:val="ad"/>
        <w:numPr>
          <w:ilvl w:val="0"/>
          <w:numId w:val="1"/>
        </w:numPr>
        <w:spacing w:line="360" w:lineRule="auto"/>
        <w:jc w:val="both"/>
      </w:pPr>
      <w:r>
        <w:rPr>
          <w:rtl/>
        </w:rPr>
        <w:t>ב</w:t>
      </w:r>
      <w:r>
        <w:rPr>
          <w:rFonts w:ascii="David" w:hAnsi="David" w:cs="David"/>
          <w:sz w:val="24"/>
          <w:szCs w:val="24"/>
          <w:rtl/>
        </w:rPr>
        <w:t xml:space="preserve">סעיף 30 לעמדת האפוט' לדין מיום 5.12.23 הובאו שלושה עמודים שלמים בהם חוזרת </w:t>
      </w:r>
      <w:r w:rsidR="009453C3">
        <w:rPr>
          <w:rFonts w:ascii="David" w:hAnsi="David" w:cs="David"/>
          <w:sz w:val="24"/>
          <w:szCs w:val="24"/>
        </w:rPr>
        <w:t>XX</w:t>
      </w:r>
      <w:r>
        <w:rPr>
          <w:rFonts w:ascii="David" w:hAnsi="David" w:cs="David"/>
          <w:sz w:val="24"/>
          <w:szCs w:val="24"/>
          <w:rtl/>
        </w:rPr>
        <w:t xml:space="preserve"> על כל שאינה מעוניינת לפגוש את </w:t>
      </w:r>
      <w:r w:rsidR="009453C3">
        <w:rPr>
          <w:rFonts w:ascii="David" w:hAnsi="David" w:cs="David"/>
          <w:sz w:val="24"/>
          <w:szCs w:val="24"/>
        </w:rPr>
        <w:t>XX</w:t>
      </w:r>
      <w:r>
        <w:rPr>
          <w:rFonts w:ascii="David" w:hAnsi="David" w:cs="David"/>
          <w:sz w:val="24"/>
          <w:szCs w:val="24"/>
          <w:rtl/>
        </w:rPr>
        <w:t xml:space="preserve"> להלן מספר דוגמאות: </w:t>
      </w:r>
    </w:p>
    <w:p w:rsidR="00CC126A" w:rsidRPr="00F502EC" w:rsidRDefault="00CC126A" w:rsidP="00CC126A">
      <w:pPr>
        <w:pStyle w:val="ad"/>
        <w:spacing w:line="360" w:lineRule="auto"/>
        <w:jc w:val="both"/>
      </w:pPr>
    </w:p>
    <w:p w:rsidR="00F502EC" w:rsidRPr="00F502EC" w:rsidRDefault="00F502EC" w:rsidP="00F502EC">
      <w:pPr>
        <w:spacing w:line="360" w:lineRule="auto"/>
        <w:jc w:val="both"/>
      </w:pPr>
      <w:r w:rsidRPr="00F502EC">
        <w:rPr>
          <w:rtl/>
        </w:rPr>
        <w:drawing>
          <wp:inline distT="0" distB="0" distL="0" distR="0" wp14:anchorId="024C3B9C" wp14:editId="323090F4">
            <wp:extent cx="5091380" cy="1005825"/>
            <wp:effectExtent l="0" t="0" r="0" b="444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31642" cy="1013779"/>
                    </a:xfrm>
                    <a:prstGeom prst="rect">
                      <a:avLst/>
                    </a:prstGeom>
                  </pic:spPr>
                </pic:pic>
              </a:graphicData>
            </a:graphic>
          </wp:inline>
        </w:drawing>
      </w:r>
    </w:p>
    <w:p w:rsidR="00CC126A" w:rsidRDefault="00CC126A" w:rsidP="00E152FB">
      <w:pPr>
        <w:spacing w:line="360" w:lineRule="auto"/>
        <w:jc w:val="both"/>
        <w:rPr>
          <w:rFonts w:cs="Arial"/>
          <w:rtl/>
        </w:rPr>
      </w:pPr>
    </w:p>
    <w:p w:rsidR="00E152FB" w:rsidRDefault="00E152FB" w:rsidP="00E152FB">
      <w:pPr>
        <w:spacing w:line="360" w:lineRule="auto"/>
        <w:jc w:val="both"/>
      </w:pPr>
      <w:r>
        <w:rPr>
          <w:rFonts w:cs="Arial"/>
        </w:rPr>
        <w:drawing>
          <wp:inline distT="0" distB="0" distL="0" distR="0">
            <wp:extent cx="5274310" cy="1257935"/>
            <wp:effectExtent l="0" t="0" r="254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6858599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1257935"/>
                    </a:xfrm>
                    <a:prstGeom prst="rect">
                      <a:avLst/>
                    </a:prstGeom>
                    <a:noFill/>
                    <a:ln>
                      <a:noFill/>
                    </a:ln>
                  </pic:spPr>
                </pic:pic>
              </a:graphicData>
            </a:graphic>
          </wp:inline>
        </w:drawing>
      </w:r>
    </w:p>
    <w:p w:rsidR="00E152FB" w:rsidRDefault="00E152FB" w:rsidP="00E152FB">
      <w:pPr>
        <w:spacing w:line="360" w:lineRule="auto"/>
        <w:ind w:left="360"/>
        <w:jc w:val="both"/>
        <w:rPr>
          <w:rFonts w:ascii="David" w:hAnsi="David"/>
          <w:rtl/>
        </w:rPr>
      </w:pPr>
      <w:r>
        <w:rPr>
          <w:rFonts w:ascii="David" w:hAnsi="David"/>
          <w:rtl/>
        </w:rPr>
        <w:t>(לציטוטים בהרחבה ראה  בסעיף 30 עמ' 6-8)</w:t>
      </w:r>
    </w:p>
    <w:p w:rsidR="00E152FB" w:rsidRDefault="00E152FB" w:rsidP="00E152FB">
      <w:pPr>
        <w:spacing w:line="360" w:lineRule="auto"/>
        <w:ind w:left="360"/>
        <w:jc w:val="both"/>
        <w:rPr>
          <w:rFonts w:ascii="David" w:hAnsi="David"/>
          <w:rtl/>
        </w:rPr>
      </w:pPr>
    </w:p>
    <w:p w:rsidR="00E152FB" w:rsidRDefault="00E152FB" w:rsidP="00E152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בחקירתה העידה האפוט' לדין כי האפשרות לאלץ את האם להיפגש בניגוד לרצונה עם </w:t>
      </w:r>
      <w:r w:rsidR="009453C3">
        <w:rPr>
          <w:rFonts w:ascii="David" w:hAnsi="David" w:cs="David"/>
          <w:sz w:val="24"/>
          <w:szCs w:val="24"/>
        </w:rPr>
        <w:t>XX</w:t>
      </w:r>
      <w:r>
        <w:rPr>
          <w:rFonts w:ascii="David" w:hAnsi="David" w:cs="David"/>
          <w:sz w:val="24"/>
          <w:szCs w:val="24"/>
          <w:rtl/>
        </w:rPr>
        <w:t xml:space="preserve"> עלתה, גם מהטעם שהייתה לה משאלת לב להביא לחידוש הקשר, אך האם ביטאה את התנגדותה באופן נחרץ תוך שהיא מציינת בפני האפוט' לדין כי קיום קשר עם </w:t>
      </w:r>
      <w:r w:rsidR="009453C3">
        <w:rPr>
          <w:rFonts w:ascii="David" w:hAnsi="David" w:cs="David"/>
          <w:sz w:val="24"/>
          <w:szCs w:val="24"/>
        </w:rPr>
        <w:t>XX</w:t>
      </w:r>
      <w:r>
        <w:rPr>
          <w:rFonts w:ascii="David" w:hAnsi="David" w:cs="David"/>
          <w:sz w:val="24"/>
          <w:szCs w:val="24"/>
          <w:rtl/>
        </w:rPr>
        <w:t xml:space="preserve"> גורם לה לא רק לפגיעה נפשית אלא הוא מגיעה למצב של פגיעה בבריאות שלה. </w:t>
      </w:r>
    </w:p>
    <w:p w:rsidR="00E152FB" w:rsidRDefault="00E152FB" w:rsidP="00E152FB">
      <w:pPr>
        <w:spacing w:line="360" w:lineRule="auto"/>
        <w:jc w:val="both"/>
        <w:rPr>
          <w:rFonts w:ascii="David" w:hAnsi="David"/>
        </w:rPr>
      </w:pPr>
    </w:p>
    <w:p w:rsidR="00E152FB" w:rsidRDefault="00E152FB" w:rsidP="00E152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לדברי האפוט' האם ביטאה בפנייה כי כעסה נובע באופן ישיר לחוויות שהיא חוותה מהמבקשת </w:t>
      </w:r>
      <w:r w:rsidR="009453C3">
        <w:rPr>
          <w:rFonts w:ascii="David" w:hAnsi="David" w:cs="David"/>
          <w:sz w:val="24"/>
          <w:szCs w:val="24"/>
        </w:rPr>
        <w:t>XX</w:t>
      </w:r>
      <w:r>
        <w:rPr>
          <w:rFonts w:ascii="David" w:hAnsi="David" w:cs="David"/>
          <w:sz w:val="24"/>
          <w:szCs w:val="24"/>
          <w:rtl/>
        </w:rPr>
        <w:t xml:space="preserve"> ומשקעי העבר וההליכים שהיו ואין לזה קשר לבת </w:t>
      </w:r>
      <w:r w:rsidR="009453C3">
        <w:rPr>
          <w:rFonts w:ascii="David" w:hAnsi="David" w:cs="David"/>
          <w:sz w:val="24"/>
          <w:szCs w:val="24"/>
        </w:rPr>
        <w:t>XX</w:t>
      </w:r>
      <w:r>
        <w:rPr>
          <w:rFonts w:ascii="David" w:hAnsi="David" w:cs="David"/>
          <w:sz w:val="24"/>
          <w:szCs w:val="24"/>
          <w:rtl/>
        </w:rPr>
        <w:t>. כלומר הנתק הוא תוצר של משהו שקרה בין המבקשת לאם.</w:t>
      </w:r>
    </w:p>
    <w:p w:rsidR="00E152FB" w:rsidRDefault="00E152FB" w:rsidP="00E152FB">
      <w:pPr>
        <w:pStyle w:val="ad"/>
        <w:rPr>
          <w:rFonts w:ascii="David" w:hAnsi="David" w:cs="David"/>
          <w:sz w:val="24"/>
          <w:szCs w:val="24"/>
        </w:rPr>
      </w:pPr>
    </w:p>
    <w:p w:rsidR="00E152FB" w:rsidRDefault="00E152FB" w:rsidP="00E152FB">
      <w:pPr>
        <w:spacing w:line="360" w:lineRule="auto"/>
        <w:jc w:val="both"/>
        <w:rPr>
          <w:rFonts w:ascii="David" w:hAnsi="David"/>
          <w:rtl/>
        </w:rPr>
      </w:pPr>
    </w:p>
    <w:p w:rsidR="00E152FB" w:rsidRDefault="00E152FB" w:rsidP="006F6BA5">
      <w:pPr>
        <w:pStyle w:val="ad"/>
        <w:widowControl w:val="0"/>
        <w:numPr>
          <w:ilvl w:val="0"/>
          <w:numId w:val="1"/>
        </w:numPr>
        <w:autoSpaceDE w:val="0"/>
        <w:autoSpaceDN w:val="0"/>
        <w:adjustRightInd w:val="0"/>
        <w:spacing w:after="0" w:line="360" w:lineRule="auto"/>
        <w:jc w:val="both"/>
        <w:rPr>
          <w:rFonts w:ascii="David" w:hAnsi="David" w:cs="David"/>
          <w:b/>
          <w:bCs/>
          <w:sz w:val="24"/>
          <w:szCs w:val="24"/>
        </w:rPr>
      </w:pPr>
      <w:r>
        <w:rPr>
          <w:rFonts w:ascii="David" w:hAnsi="David" w:cs="David"/>
          <w:sz w:val="24"/>
          <w:szCs w:val="24"/>
          <w:rtl/>
        </w:rPr>
        <w:t xml:space="preserve">כאשר בית המשפט בוחן את ייפוי הכוח המתמשך, רצונה של האם עולה באופן ברור שאינו ניתן לפרשנות אחרת. רצונה של האם כפי שעלתה רבות מהחומרים שהונחו לפניי, לרבות בעדותה של האם בדיון מיום 4.10.21 ובשיחה </w:t>
      </w:r>
      <w:r w:rsidR="006F6BA5">
        <w:rPr>
          <w:rFonts w:ascii="David" w:hAnsi="David" w:cs="David" w:hint="cs"/>
          <w:sz w:val="24"/>
          <w:szCs w:val="24"/>
          <w:rtl/>
        </w:rPr>
        <w:t>שקיימתי עמה</w:t>
      </w:r>
      <w:r>
        <w:rPr>
          <w:rFonts w:ascii="David" w:hAnsi="David" w:cs="David"/>
          <w:sz w:val="24"/>
          <w:szCs w:val="24"/>
          <w:rtl/>
        </w:rPr>
        <w:t xml:space="preserve"> בפרטיות באותו דיון. לפיכך, מצאתי לקבוע כי רצונה של האם הוא ניתוק הקשר עם </w:t>
      </w:r>
      <w:r w:rsidR="009453C3">
        <w:rPr>
          <w:rFonts w:ascii="David" w:hAnsi="David" w:cs="David"/>
          <w:sz w:val="24"/>
          <w:szCs w:val="24"/>
        </w:rPr>
        <w:t>XX</w:t>
      </w:r>
      <w:r>
        <w:rPr>
          <w:rFonts w:ascii="David" w:hAnsi="David" w:cs="David"/>
          <w:sz w:val="24"/>
          <w:szCs w:val="24"/>
          <w:rtl/>
        </w:rPr>
        <w:t xml:space="preserve">. </w:t>
      </w:r>
    </w:p>
    <w:p w:rsidR="00E152FB" w:rsidRDefault="00E152FB" w:rsidP="00E152FB">
      <w:pPr>
        <w:widowControl w:val="0"/>
        <w:autoSpaceDE w:val="0"/>
        <w:autoSpaceDN w:val="0"/>
        <w:adjustRightInd w:val="0"/>
        <w:spacing w:line="360" w:lineRule="auto"/>
        <w:ind w:left="720"/>
        <w:jc w:val="both"/>
        <w:rPr>
          <w:rFonts w:ascii="David" w:hAnsi="David"/>
          <w:b/>
          <w:bCs/>
        </w:rPr>
      </w:pPr>
      <w:r>
        <w:rPr>
          <w:rFonts w:ascii="David" w:hAnsi="David"/>
          <w:rtl/>
        </w:rPr>
        <w:lastRenderedPageBreak/>
        <w:t xml:space="preserve">לא נסתר מעיני כאבה של </w:t>
      </w:r>
      <w:r w:rsidR="009453C3">
        <w:rPr>
          <w:rFonts w:ascii="David" w:hAnsi="David"/>
        </w:rPr>
        <w:t>XX</w:t>
      </w:r>
      <w:r>
        <w:rPr>
          <w:rFonts w:ascii="David" w:hAnsi="David"/>
          <w:rtl/>
        </w:rPr>
        <w:t xml:space="preserve"> לנוכח החלטתה זו של האם,  בהתאם להוראות החוק במצב דברים זה רצונה של האם גובר ועל המבקשת לכבד רצונה זה למרות הקושי הרגשי בו היא נמצאת.</w:t>
      </w:r>
    </w:p>
    <w:p w:rsidR="00E152FB" w:rsidRDefault="00E152FB" w:rsidP="00E152FB">
      <w:pPr>
        <w:pStyle w:val="ad"/>
        <w:rPr>
          <w:rFonts w:ascii="David" w:hAnsi="David" w:cs="David"/>
          <w:b/>
          <w:bCs/>
          <w:sz w:val="24"/>
          <w:szCs w:val="24"/>
        </w:rPr>
      </w:pPr>
    </w:p>
    <w:p w:rsidR="00B66336" w:rsidRDefault="00E152FB" w:rsidP="00B66336">
      <w:pPr>
        <w:pStyle w:val="David"/>
        <w:widowControl w:val="0"/>
        <w:numPr>
          <w:ilvl w:val="0"/>
          <w:numId w:val="1"/>
        </w:numPr>
        <w:autoSpaceDE w:val="0"/>
        <w:autoSpaceDN w:val="0"/>
        <w:adjustRightInd w:val="0"/>
        <w:rPr>
          <w:rFonts w:ascii="David" w:hAnsi="David"/>
        </w:rPr>
      </w:pPr>
      <w:r>
        <w:rPr>
          <w:rFonts w:ascii="David" w:hAnsi="David"/>
          <w:rtl/>
        </w:rPr>
        <w:t xml:space="preserve">לאור כל האמור לעיל, לא מצאתי כי המשיבים רצו לנכר את האם מהמבקשת ומשפחתה, אלא דווקא כי רצו לדאוג לענייניה ובריאותיה הנפשית </w:t>
      </w:r>
      <w:r w:rsidR="00B66336">
        <w:rPr>
          <w:rFonts w:ascii="David" w:hAnsi="David" w:hint="cs"/>
          <w:rtl/>
        </w:rPr>
        <w:t>ומ</w:t>
      </w:r>
      <w:r>
        <w:rPr>
          <w:rFonts w:ascii="David" w:hAnsi="David"/>
          <w:rtl/>
        </w:rPr>
        <w:t xml:space="preserve">שנוכחותה של </w:t>
      </w:r>
      <w:r w:rsidR="009453C3">
        <w:rPr>
          <w:rFonts w:ascii="David" w:hAnsi="David"/>
        </w:rPr>
        <w:t>XX</w:t>
      </w:r>
      <w:r>
        <w:rPr>
          <w:rFonts w:ascii="David" w:hAnsi="David"/>
          <w:rtl/>
        </w:rPr>
        <w:t xml:space="preserve"> הי</w:t>
      </w:r>
      <w:r w:rsidR="00B66336">
        <w:rPr>
          <w:rFonts w:ascii="David" w:hAnsi="David" w:hint="cs"/>
          <w:rtl/>
        </w:rPr>
        <w:t>ית</w:t>
      </w:r>
      <w:r>
        <w:rPr>
          <w:rFonts w:ascii="David" w:hAnsi="David"/>
          <w:rtl/>
        </w:rPr>
        <w:t>ה מערער</w:t>
      </w:r>
      <w:r w:rsidR="00B66336">
        <w:rPr>
          <w:rFonts w:ascii="David" w:hAnsi="David" w:hint="cs"/>
          <w:rtl/>
        </w:rPr>
        <w:t>ת</w:t>
      </w:r>
      <w:r>
        <w:rPr>
          <w:rFonts w:ascii="David" w:hAnsi="David"/>
          <w:rtl/>
        </w:rPr>
        <w:t xml:space="preserve"> כל פעם מחדש</w:t>
      </w:r>
      <w:r w:rsidR="00B66336">
        <w:rPr>
          <w:rFonts w:ascii="David" w:hAnsi="David" w:hint="cs"/>
          <w:rtl/>
        </w:rPr>
        <w:t xml:space="preserve"> את האם לא פעלו למפגשים בין </w:t>
      </w:r>
      <w:r w:rsidR="009453C3">
        <w:rPr>
          <w:rFonts w:ascii="David" w:hAnsi="David" w:hint="cs"/>
        </w:rPr>
        <w:t>XX</w:t>
      </w:r>
      <w:r w:rsidR="00B66336">
        <w:rPr>
          <w:rFonts w:ascii="David" w:hAnsi="David" w:hint="cs"/>
          <w:rtl/>
        </w:rPr>
        <w:t xml:space="preserve"> ל</w:t>
      </w:r>
      <w:r w:rsidR="009453C3">
        <w:rPr>
          <w:rFonts w:ascii="David" w:hAnsi="David" w:hint="cs"/>
        </w:rPr>
        <w:t>XX</w:t>
      </w:r>
      <w:r>
        <w:rPr>
          <w:rFonts w:ascii="David" w:hAnsi="David"/>
          <w:rtl/>
        </w:rPr>
        <w:t xml:space="preserve">. </w:t>
      </w:r>
    </w:p>
    <w:p w:rsidR="00B66336" w:rsidRDefault="00B66336" w:rsidP="00B66336">
      <w:pPr>
        <w:pStyle w:val="David"/>
        <w:widowControl w:val="0"/>
        <w:autoSpaceDE w:val="0"/>
        <w:autoSpaceDN w:val="0"/>
        <w:adjustRightInd w:val="0"/>
        <w:ind w:left="720"/>
        <w:rPr>
          <w:rFonts w:ascii="David" w:hAnsi="David"/>
        </w:rPr>
      </w:pPr>
    </w:p>
    <w:p w:rsidR="00E152FB" w:rsidRDefault="00E152FB" w:rsidP="00B66336">
      <w:pPr>
        <w:pStyle w:val="David"/>
        <w:widowControl w:val="0"/>
        <w:numPr>
          <w:ilvl w:val="0"/>
          <w:numId w:val="1"/>
        </w:numPr>
        <w:autoSpaceDE w:val="0"/>
        <w:autoSpaceDN w:val="0"/>
        <w:adjustRightInd w:val="0"/>
        <w:rPr>
          <w:rFonts w:ascii="David" w:hAnsi="David"/>
          <w:rtl/>
        </w:rPr>
      </w:pPr>
      <w:r>
        <w:rPr>
          <w:rFonts w:ascii="David" w:hAnsi="David"/>
          <w:rtl/>
        </w:rPr>
        <w:t xml:space="preserve">באם תינתן החלטה המורה על ביטול ייפוי הכוח, משמעותה הלכה  למעשה ביטול רצונה של </w:t>
      </w:r>
      <w:r w:rsidR="009453C3">
        <w:rPr>
          <w:rFonts w:ascii="David" w:hAnsi="David"/>
        </w:rPr>
        <w:t>XX</w:t>
      </w:r>
      <w:r>
        <w:rPr>
          <w:rFonts w:ascii="David" w:hAnsi="David"/>
          <w:rtl/>
        </w:rPr>
        <w:t xml:space="preserve"> כפי שבא לידי ביטוי </w:t>
      </w:r>
      <w:r w:rsidR="00B66336">
        <w:rPr>
          <w:rFonts w:ascii="David" w:hAnsi="David" w:hint="cs"/>
          <w:rtl/>
        </w:rPr>
        <w:t>מכל ש</w:t>
      </w:r>
      <w:r>
        <w:rPr>
          <w:rFonts w:ascii="David" w:hAnsi="David"/>
          <w:rtl/>
        </w:rPr>
        <w:t xml:space="preserve">הונח בפניי ואף בהליכים קודמים. אין זה מתפקידם של המשיבים לקבוע זכויות ביקור ודבר זה אינו מעיד על שימוש לא ראוי במינוי, ככל והמשיבים היו כופים על האם ביקורים עם </w:t>
      </w:r>
      <w:r w:rsidR="009453C3">
        <w:rPr>
          <w:rFonts w:ascii="David" w:hAnsi="David"/>
        </w:rPr>
        <w:t>XX</w:t>
      </w:r>
      <w:r>
        <w:rPr>
          <w:rFonts w:ascii="David" w:hAnsi="David"/>
          <w:rtl/>
        </w:rPr>
        <w:t xml:space="preserve"> ומשפחתה הדבר היה מנוגד מפורשת לרצון האם. לפיכך לא מצאתי התנהגותם מהווה ניכור או השפעה בלתי הוגנת, להיפך התנהגות זה מקיימת במדויק את רצונה של האם והנחיות הכתובות שהשאירה.</w:t>
      </w:r>
    </w:p>
    <w:p w:rsidR="00E152FB" w:rsidRDefault="00E152FB" w:rsidP="00E152FB">
      <w:pPr>
        <w:widowControl w:val="0"/>
        <w:autoSpaceDE w:val="0"/>
        <w:autoSpaceDN w:val="0"/>
        <w:adjustRightInd w:val="0"/>
        <w:spacing w:line="360" w:lineRule="auto"/>
        <w:jc w:val="both"/>
        <w:rPr>
          <w:rFonts w:ascii="David" w:hAnsi="David"/>
          <w:b/>
          <w:bCs/>
          <w:rtl/>
        </w:rPr>
      </w:pPr>
    </w:p>
    <w:p w:rsidR="00E152FB" w:rsidRPr="00B66336" w:rsidRDefault="00E152FB" w:rsidP="00B66336">
      <w:pPr>
        <w:widowControl w:val="0"/>
        <w:autoSpaceDE w:val="0"/>
        <w:autoSpaceDN w:val="0"/>
        <w:adjustRightInd w:val="0"/>
        <w:spacing w:line="360" w:lineRule="auto"/>
        <w:jc w:val="both"/>
        <w:rPr>
          <w:rFonts w:ascii="David" w:hAnsi="David"/>
          <w:b/>
          <w:bCs/>
          <w:rtl/>
        </w:rPr>
      </w:pPr>
      <w:r w:rsidRPr="00B66336">
        <w:rPr>
          <w:rFonts w:ascii="David" w:hAnsi="David"/>
          <w:b/>
          <w:bCs/>
          <w:rtl/>
        </w:rPr>
        <w:t>האם מיופ</w:t>
      </w:r>
      <w:r w:rsidR="00B66336">
        <w:rPr>
          <w:rFonts w:ascii="David" w:hAnsi="David" w:hint="cs"/>
          <w:b/>
          <w:bCs/>
          <w:rtl/>
        </w:rPr>
        <w:t>יי</w:t>
      </w:r>
      <w:r w:rsidRPr="00B66336">
        <w:rPr>
          <w:rFonts w:ascii="David" w:hAnsi="David"/>
          <w:b/>
          <w:bCs/>
          <w:rtl/>
        </w:rPr>
        <w:t xml:space="preserve"> הכוח פועלים לטובת ענייניה של </w:t>
      </w:r>
      <w:r w:rsidR="009453C3">
        <w:rPr>
          <w:rFonts w:ascii="David" w:hAnsi="David"/>
          <w:b/>
          <w:bCs/>
        </w:rPr>
        <w:t>XX</w:t>
      </w:r>
      <w:r w:rsidRPr="00B66336">
        <w:rPr>
          <w:rFonts w:ascii="David" w:hAnsi="David"/>
          <w:b/>
          <w:bCs/>
          <w:rtl/>
        </w:rPr>
        <w:t>?</w:t>
      </w:r>
    </w:p>
    <w:p w:rsidR="00E152FB" w:rsidRDefault="00E152FB" w:rsidP="00E152FB">
      <w:pPr>
        <w:widowControl w:val="0"/>
        <w:autoSpaceDE w:val="0"/>
        <w:autoSpaceDN w:val="0"/>
        <w:adjustRightInd w:val="0"/>
        <w:spacing w:line="360" w:lineRule="auto"/>
        <w:jc w:val="both"/>
        <w:rPr>
          <w:rFonts w:ascii="David" w:hAnsi="David"/>
          <w:b/>
          <w:bCs/>
          <w:sz w:val="28"/>
          <w:szCs w:val="28"/>
          <w:rtl/>
        </w:rPr>
      </w:pPr>
    </w:p>
    <w:p w:rsidR="00E152FB" w:rsidRDefault="00E152FB" w:rsidP="00B66336">
      <w:pPr>
        <w:pStyle w:val="David"/>
        <w:numPr>
          <w:ilvl w:val="0"/>
          <w:numId w:val="1"/>
        </w:numPr>
        <w:rPr>
          <w:rtl/>
        </w:rPr>
      </w:pPr>
      <w:r>
        <w:rPr>
          <w:rtl/>
        </w:rPr>
        <w:t xml:space="preserve">החל מיולי 2023 מתגוררת </w:t>
      </w:r>
      <w:r w:rsidR="009453C3">
        <w:t>XX</w:t>
      </w:r>
      <w:r>
        <w:rPr>
          <w:rtl/>
        </w:rPr>
        <w:t xml:space="preserve"> יחד עם העובדת הזרה בבית</w:t>
      </w:r>
      <w:r w:rsidR="00B66336">
        <w:rPr>
          <w:rFonts w:hint="cs"/>
          <w:rtl/>
        </w:rPr>
        <w:t>ם</w:t>
      </w:r>
      <w:r>
        <w:rPr>
          <w:rtl/>
        </w:rPr>
        <w:t xml:space="preserve"> של בתה </w:t>
      </w:r>
      <w:r w:rsidR="009453C3">
        <w:t>XX</w:t>
      </w:r>
      <w:r>
        <w:rPr>
          <w:rtl/>
        </w:rPr>
        <w:t xml:space="preserve"> ובעלה </w:t>
      </w:r>
      <w:r w:rsidR="009453C3">
        <w:t>XX</w:t>
      </w:r>
      <w:r>
        <w:rPr>
          <w:rtl/>
        </w:rPr>
        <w:t xml:space="preserve"> ב</w:t>
      </w:r>
      <w:r w:rsidR="009453C3">
        <w:t>XX</w:t>
      </w:r>
      <w:r w:rsidR="00B66336">
        <w:rPr>
          <w:rFonts w:hint="cs"/>
          <w:rtl/>
        </w:rPr>
        <w:t>.</w:t>
      </w:r>
      <w:r>
        <w:rPr>
          <w:rtl/>
        </w:rPr>
        <w:t xml:space="preserve"> בהתאם לתסקיר בבית יש ל</w:t>
      </w:r>
      <w:r w:rsidR="009453C3">
        <w:t>XX</w:t>
      </w:r>
      <w:r>
        <w:rPr>
          <w:rtl/>
        </w:rPr>
        <w:t xml:space="preserve"> חדר נפרד, העו"ס התרשמה מחדר מסודר, נקי ונעים ונראה שכל צרכיה ורצונותיה מטופלים. בתסקיר מיום 13.12.23 נקבע כי ייפוי הכוח המתמשך מספיק על מנת לשמור על ענייניה של גב' </w:t>
      </w:r>
      <w:r w:rsidR="009453C3">
        <w:t>XX</w:t>
      </w:r>
      <w:r>
        <w:rPr>
          <w:rtl/>
        </w:rPr>
        <w:t xml:space="preserve"> ואין צורך במינוי אפוטרופוס. להתרשמות העו"ס בתה </w:t>
      </w:r>
      <w:r w:rsidR="009453C3">
        <w:t>XX</w:t>
      </w:r>
      <w:r>
        <w:rPr>
          <w:rtl/>
        </w:rPr>
        <w:t xml:space="preserve"> וחתנה </w:t>
      </w:r>
      <w:r w:rsidR="009453C3">
        <w:t>XX</w:t>
      </w:r>
      <w:r>
        <w:rPr>
          <w:rtl/>
        </w:rPr>
        <w:t xml:space="preserve"> דואגים לכל צרכיה.</w:t>
      </w:r>
    </w:p>
    <w:p w:rsidR="00E152FB" w:rsidRDefault="00E152FB" w:rsidP="00E152FB">
      <w:pPr>
        <w:pStyle w:val="David"/>
      </w:pPr>
    </w:p>
    <w:p w:rsidR="00E152FB" w:rsidRDefault="00E152FB" w:rsidP="00CC126A">
      <w:pPr>
        <w:pStyle w:val="David"/>
        <w:numPr>
          <w:ilvl w:val="0"/>
          <w:numId w:val="1"/>
        </w:numPr>
        <w:rPr>
          <w:rtl/>
        </w:rPr>
      </w:pPr>
      <w:r>
        <w:rPr>
          <w:rtl/>
        </w:rPr>
        <w:t>לט</w:t>
      </w:r>
      <w:r w:rsidR="00CC126A">
        <w:rPr>
          <w:rFonts w:hint="cs"/>
          <w:rtl/>
        </w:rPr>
        <w:t>ענת</w:t>
      </w:r>
      <w:r>
        <w:rPr>
          <w:rtl/>
        </w:rPr>
        <w:t xml:space="preserve"> המשיבים </w:t>
      </w:r>
      <w:r w:rsidR="009453C3">
        <w:t>XX</w:t>
      </w:r>
      <w:r>
        <w:rPr>
          <w:rtl/>
        </w:rPr>
        <w:t xml:space="preserve"> מתגוררת עמם ב</w:t>
      </w:r>
      <w:r w:rsidR="009453C3">
        <w:t>XX</w:t>
      </w:r>
      <w:r>
        <w:rPr>
          <w:rtl/>
        </w:rPr>
        <w:t>, מזה שנים היא מתנהלת שם את חייה, יש לה מנוי למספרה, חברים, מועדון יום לקשיש בו היא מבקרת באופן קבוע וחנויות בהן אוהבת לבקר. היא נפגשת עם האנשים היקרים לה בין היתר אחיה ואחיותיה, יוצאת לחוף הים ולבתי קפה בהתאם למגבלות גילה ומצבה הרפואי.</w:t>
      </w:r>
    </w:p>
    <w:p w:rsidR="00E152FB" w:rsidRDefault="00E152FB" w:rsidP="00E152FB">
      <w:pPr>
        <w:pStyle w:val="ad"/>
      </w:pPr>
    </w:p>
    <w:p w:rsidR="00E152FB" w:rsidRDefault="00E152FB" w:rsidP="00CC126A">
      <w:pPr>
        <w:pStyle w:val="David"/>
        <w:numPr>
          <w:ilvl w:val="0"/>
          <w:numId w:val="1"/>
        </w:numPr>
        <w:rPr>
          <w:rtl/>
        </w:rPr>
      </w:pPr>
      <w:r>
        <w:rPr>
          <w:rtl/>
        </w:rPr>
        <w:t>לט</w:t>
      </w:r>
      <w:r w:rsidR="00CC126A">
        <w:rPr>
          <w:rFonts w:hint="cs"/>
          <w:rtl/>
        </w:rPr>
        <w:t>ענת</w:t>
      </w:r>
      <w:r>
        <w:rPr>
          <w:rtl/>
        </w:rPr>
        <w:t xml:space="preserve"> המבקשת, המשיבים הוציאו אותה ממבצרה, פגעו בחירותה ופרטיותה על מנת לשלוט בה ולא מאפשרים לה לחזור לביתה ב</w:t>
      </w:r>
      <w:r w:rsidR="009453C3">
        <w:t>XX</w:t>
      </w:r>
      <w:r>
        <w:rPr>
          <w:rtl/>
        </w:rPr>
        <w:t>. לדבריה האם הוא הוצאה מביתה ללא כל סיבה וכעת המשיבים מסרבים להשיבה, הם נוקטים באלימות, צעקות ובריונות כאילו הייתה רכושם או חפץ ופוגעים בכבודה.</w:t>
      </w:r>
    </w:p>
    <w:p w:rsidR="00E152FB" w:rsidRDefault="00E152FB" w:rsidP="00E152FB">
      <w:pPr>
        <w:pStyle w:val="David"/>
        <w:ind w:left="720"/>
        <w:rPr>
          <w:rtl/>
        </w:rPr>
      </w:pPr>
    </w:p>
    <w:p w:rsidR="00E152FB" w:rsidRDefault="00E152FB" w:rsidP="00E152FB">
      <w:pPr>
        <w:pStyle w:val="ad"/>
        <w:widowControl w:val="0"/>
        <w:numPr>
          <w:ilvl w:val="0"/>
          <w:numId w:val="1"/>
        </w:numPr>
        <w:autoSpaceDE w:val="0"/>
        <w:autoSpaceDN w:val="0"/>
        <w:adjustRightInd w:val="0"/>
        <w:spacing w:after="0" w:line="360" w:lineRule="auto"/>
        <w:jc w:val="both"/>
        <w:rPr>
          <w:rFonts w:ascii="Times New Roman" w:eastAsia="Times New Roman" w:hAnsi="Times New Roman" w:cs="David"/>
          <w:sz w:val="24"/>
          <w:szCs w:val="24"/>
          <w:rtl/>
        </w:rPr>
      </w:pPr>
      <w:r>
        <w:rPr>
          <w:rFonts w:ascii="David" w:hAnsi="David" w:cs="David"/>
          <w:sz w:val="24"/>
          <w:szCs w:val="24"/>
          <w:rtl/>
        </w:rPr>
        <w:lastRenderedPageBreak/>
        <w:t>בדיון</w:t>
      </w:r>
      <w:r>
        <w:rPr>
          <w:rtl/>
        </w:rPr>
        <w:t xml:space="preserve"> </w:t>
      </w:r>
      <w:r>
        <w:rPr>
          <w:rFonts w:ascii="Times New Roman" w:eastAsia="Times New Roman" w:hAnsi="Times New Roman" w:cs="David"/>
          <w:sz w:val="24"/>
          <w:szCs w:val="24"/>
          <w:rtl/>
        </w:rPr>
        <w:t>שהתקיים ביום 15.4.24 העידה העו"ס בחקירתה כי גם אם הייתה נחשפת לתמלול</w:t>
      </w:r>
      <w:r>
        <w:rPr>
          <w:rtl/>
        </w:rPr>
        <w:t xml:space="preserve"> </w:t>
      </w:r>
      <w:r>
        <w:rPr>
          <w:rFonts w:ascii="Times New Roman" w:eastAsia="Times New Roman" w:hAnsi="Times New Roman" w:cs="David"/>
          <w:sz w:val="24"/>
          <w:szCs w:val="24"/>
          <w:rtl/>
        </w:rPr>
        <w:t xml:space="preserve">ההקלטה שהוצגה בדיון צו ההגנה ובו מחודש יולי 23 בהם נשמעת האם אומרת דברים קשים על </w:t>
      </w:r>
      <w:r w:rsidR="009453C3">
        <w:rPr>
          <w:rFonts w:ascii="Times New Roman" w:eastAsia="Times New Roman" w:hAnsi="Times New Roman" w:cs="David"/>
          <w:sz w:val="24"/>
          <w:szCs w:val="24"/>
        </w:rPr>
        <w:t>XX</w:t>
      </w:r>
      <w:r>
        <w:rPr>
          <w:rFonts w:ascii="Times New Roman" w:eastAsia="Times New Roman" w:hAnsi="Times New Roman" w:cs="David"/>
          <w:sz w:val="24"/>
          <w:szCs w:val="24"/>
          <w:rtl/>
        </w:rPr>
        <w:t xml:space="preserve"> ושאינה מעוניינת לראות אותה, לא הייתה משנה את המלצתה.</w:t>
      </w:r>
    </w:p>
    <w:p w:rsidR="00E152FB" w:rsidRDefault="00E152FB" w:rsidP="00E152FB">
      <w:pPr>
        <w:pStyle w:val="ad"/>
        <w:rPr>
          <w:rFonts w:ascii="Times New Roman" w:eastAsia="Times New Roman" w:hAnsi="Times New Roman" w:cs="David"/>
          <w:sz w:val="24"/>
          <w:szCs w:val="24"/>
        </w:rPr>
      </w:pPr>
    </w:p>
    <w:p w:rsidR="00E152FB" w:rsidRPr="00B66336" w:rsidRDefault="00E152FB" w:rsidP="00E152FB">
      <w:pPr>
        <w:spacing w:line="360" w:lineRule="auto"/>
        <w:ind w:left="1080" w:firstLine="45"/>
        <w:jc w:val="both"/>
        <w:rPr>
          <w:rFonts w:ascii="David" w:eastAsiaTheme="minorHAnsi" w:hAnsi="David"/>
          <w:b/>
          <w:bCs/>
          <w:sz w:val="22"/>
          <w:szCs w:val="22"/>
          <w:rtl/>
        </w:rPr>
      </w:pPr>
      <w:r w:rsidRPr="00B66336">
        <w:rPr>
          <w:rFonts w:ascii="David" w:hAnsi="David"/>
          <w:b/>
          <w:bCs/>
          <w:sz w:val="22"/>
          <w:szCs w:val="22"/>
          <w:rtl/>
        </w:rPr>
        <w:t>"ש. האם לו היה בפנייך המידע הזה יכול להיות שחוות הדעת שלך במסגרת התסקיר שהגשת לבית המשפט הייתה אחרת ?</w:t>
      </w:r>
    </w:p>
    <w:p w:rsidR="00E152FB" w:rsidRPr="00B66336" w:rsidRDefault="00E152FB" w:rsidP="00E152FB">
      <w:pPr>
        <w:spacing w:line="360" w:lineRule="auto"/>
        <w:ind w:left="1080"/>
        <w:jc w:val="both"/>
        <w:rPr>
          <w:rFonts w:ascii="David" w:hAnsi="David"/>
          <w:b/>
          <w:bCs/>
          <w:sz w:val="22"/>
          <w:szCs w:val="22"/>
        </w:rPr>
      </w:pPr>
      <w:r w:rsidRPr="00B66336">
        <w:rPr>
          <w:rFonts w:ascii="David" w:hAnsi="David"/>
          <w:b/>
          <w:bCs/>
          <w:sz w:val="22"/>
          <w:szCs w:val="22"/>
          <w:rtl/>
        </w:rPr>
        <w:t>ת.</w:t>
      </w:r>
      <w:r w:rsidRPr="00B66336">
        <w:rPr>
          <w:rFonts w:ascii="David" w:hAnsi="David"/>
          <w:b/>
          <w:bCs/>
          <w:sz w:val="22"/>
          <w:szCs w:val="22"/>
          <w:rtl/>
        </w:rPr>
        <w:tab/>
        <w:t xml:space="preserve">לא. הגב' </w:t>
      </w:r>
      <w:r w:rsidR="009453C3">
        <w:rPr>
          <w:rFonts w:ascii="David" w:hAnsi="David"/>
          <w:b/>
          <w:bCs/>
          <w:sz w:val="22"/>
          <w:szCs w:val="22"/>
        </w:rPr>
        <w:t>XX</w:t>
      </w:r>
      <w:r w:rsidRPr="00B66336">
        <w:rPr>
          <w:rFonts w:ascii="David" w:hAnsi="David"/>
          <w:b/>
          <w:bCs/>
          <w:sz w:val="22"/>
          <w:szCs w:val="22"/>
          <w:rtl/>
        </w:rPr>
        <w:t xml:space="preserve"> חתמה על ייפוי כוח מתמשך בשנת 2019 מול עו"ד שמתמחה בזה אשר גם התרשם שהיא צלולה וכשרה במעמד החתימה והאירוע שאתה מדבר עליו זה 7/23 זה חודשים שבהם לא הייתה במצב קוגניטיבי טוב ב-4/23 הפעילו את ייפוי כוח מתמשך , המצב שלה לא היה טוב לכן אני מסתמכת גם על החתימה שלה כאשר היא הייתה צלולה ב-2019 וגם על הפגישות העדכניות איתה 11/23 איתי שבהם אני רואה את ההלך רוח העכשווי שלה באמצעות שני הדברים האלה אני מגיעה לאותה מסקנה". </w:t>
      </w:r>
    </w:p>
    <w:p w:rsidR="00E152FB" w:rsidRDefault="00E152FB" w:rsidP="00E152FB">
      <w:pPr>
        <w:pStyle w:val="David"/>
        <w:ind w:left="360" w:firstLine="720"/>
        <w:rPr>
          <w:rtl/>
        </w:rPr>
      </w:pPr>
      <w:r>
        <w:rPr>
          <w:rtl/>
        </w:rPr>
        <w:t>(ראה: דיון מיום 15.4.24 עמוד 3 שורות 24-32)</w:t>
      </w:r>
    </w:p>
    <w:p w:rsidR="00E152FB" w:rsidRDefault="00E152FB" w:rsidP="00E152FB">
      <w:pPr>
        <w:widowControl w:val="0"/>
        <w:autoSpaceDE w:val="0"/>
        <w:autoSpaceDN w:val="0"/>
        <w:adjustRightInd w:val="0"/>
        <w:spacing w:line="360" w:lineRule="auto"/>
        <w:ind w:left="720"/>
        <w:jc w:val="both"/>
        <w:rPr>
          <w:rtl/>
        </w:rPr>
      </w:pPr>
    </w:p>
    <w:p w:rsidR="00E152FB" w:rsidRDefault="00E152FB" w:rsidP="00E152FB">
      <w:pPr>
        <w:pStyle w:val="David"/>
        <w:numPr>
          <w:ilvl w:val="0"/>
          <w:numId w:val="1"/>
        </w:numPr>
        <w:rPr>
          <w:rtl/>
        </w:rPr>
      </w:pPr>
      <w:r>
        <w:rPr>
          <w:rFonts w:ascii="David" w:hAnsi="David"/>
          <w:rtl/>
        </w:rPr>
        <w:t xml:space="preserve">על כך הוסיפה כי המלצתה נתנה על סמך שני מפגשים שקיימה עם </w:t>
      </w:r>
      <w:r w:rsidR="009453C3">
        <w:rPr>
          <w:rFonts w:ascii="David" w:hAnsi="David"/>
        </w:rPr>
        <w:t>XX</w:t>
      </w:r>
      <w:r>
        <w:rPr>
          <w:rFonts w:ascii="David" w:hAnsi="David"/>
          <w:rtl/>
        </w:rPr>
        <w:t xml:space="preserve">, אחד בביתה של </w:t>
      </w:r>
      <w:r w:rsidR="009453C3">
        <w:rPr>
          <w:rFonts w:ascii="David" w:hAnsi="David"/>
        </w:rPr>
        <w:t>XX</w:t>
      </w:r>
      <w:r>
        <w:rPr>
          <w:rFonts w:ascii="David" w:hAnsi="David"/>
          <w:rtl/>
        </w:rPr>
        <w:t xml:space="preserve"> והשני מחוץ לבית כדי לבדוק מהו רצונה ושהיא לא מושפעת, העו"ס דייקה כי מטרת התסקיר היה לראות את מצבה האם היא מטופלת והיא מתרשמת כי כל צרכיה של האם מסופקים </w:t>
      </w:r>
      <w:r>
        <w:rPr>
          <w:rtl/>
        </w:rPr>
        <w:t>והמשיבים ממלאים את תפקידם על הצד הטוב ביותר.</w:t>
      </w:r>
    </w:p>
    <w:p w:rsidR="00E152FB" w:rsidRDefault="00E152FB" w:rsidP="00E152FB">
      <w:pPr>
        <w:pStyle w:val="David"/>
      </w:pPr>
    </w:p>
    <w:p w:rsidR="00E152FB" w:rsidRDefault="00E152FB" w:rsidP="00E152FB">
      <w:pPr>
        <w:pStyle w:val="ad"/>
        <w:numPr>
          <w:ilvl w:val="0"/>
          <w:numId w:val="1"/>
        </w:numPr>
        <w:spacing w:line="360" w:lineRule="auto"/>
        <w:jc w:val="both"/>
        <w:rPr>
          <w:rFonts w:ascii="David" w:hAnsi="David" w:cs="David"/>
          <w:sz w:val="24"/>
          <w:szCs w:val="24"/>
        </w:rPr>
      </w:pPr>
      <w:r>
        <w:rPr>
          <w:rFonts w:ascii="David" w:hAnsi="David" w:cs="David"/>
          <w:sz w:val="24"/>
          <w:szCs w:val="24"/>
          <w:rtl/>
        </w:rPr>
        <w:t>בית המשפט חקר את העו"ס מה השיקולים שעומדים בפניה בעת הכנת חוות דעת.</w:t>
      </w:r>
    </w:p>
    <w:p w:rsidR="00E152FB" w:rsidRPr="00B66336" w:rsidRDefault="00E152FB" w:rsidP="00E152FB">
      <w:pPr>
        <w:spacing w:line="360" w:lineRule="auto"/>
        <w:ind w:left="2160"/>
        <w:jc w:val="both"/>
        <w:rPr>
          <w:rFonts w:ascii="David" w:hAnsi="David"/>
          <w:b/>
          <w:bCs/>
          <w:sz w:val="22"/>
          <w:szCs w:val="22"/>
          <w:rtl/>
        </w:rPr>
      </w:pPr>
      <w:r w:rsidRPr="00B66336">
        <w:rPr>
          <w:rFonts w:ascii="David" w:hAnsi="David"/>
          <w:b/>
          <w:bCs/>
          <w:sz w:val="22"/>
          <w:szCs w:val="22"/>
          <w:rtl/>
        </w:rPr>
        <w:t>אני שואלת כאשר גב' באה בנקודת זמן מסוימת להגיש חוות דעת אשר לטובתה או לטובתו של אדם בעניינו היא כותבת את חוות הדעת , מה השיקולים שעומדים לנגד עיני של גברתי בראש וראשונה?</w:t>
      </w:r>
    </w:p>
    <w:p w:rsidR="00E152FB" w:rsidRPr="00B66336" w:rsidRDefault="00E152FB" w:rsidP="00E152FB">
      <w:pPr>
        <w:spacing w:line="360" w:lineRule="auto"/>
        <w:ind w:left="2160" w:hanging="720"/>
        <w:jc w:val="both"/>
        <w:rPr>
          <w:rFonts w:ascii="David" w:hAnsi="David"/>
          <w:sz w:val="22"/>
          <w:szCs w:val="22"/>
        </w:rPr>
      </w:pPr>
      <w:r w:rsidRPr="00B66336">
        <w:rPr>
          <w:rFonts w:ascii="David" w:hAnsi="David"/>
          <w:sz w:val="22"/>
          <w:szCs w:val="22"/>
          <w:rtl/>
        </w:rPr>
        <w:t>ת.</w:t>
      </w:r>
      <w:r w:rsidRPr="00B66336">
        <w:rPr>
          <w:rFonts w:ascii="David" w:hAnsi="David"/>
          <w:sz w:val="22"/>
          <w:szCs w:val="22"/>
          <w:rtl/>
        </w:rPr>
        <w:tab/>
        <w:t>הרצון שלה והרווחה האישית שלה. הרצון שלה ב-2019 שהיא חתמה על ייפוי הכוח וגם הרצון שלה כיום שאני נפגשת איתה. בין לבין אני לא יודעת מה היה</w:t>
      </w:r>
    </w:p>
    <w:p w:rsidR="00E152FB" w:rsidRPr="00B66336" w:rsidRDefault="00E152FB" w:rsidP="00E152FB">
      <w:pPr>
        <w:spacing w:line="360" w:lineRule="auto"/>
        <w:ind w:left="2160" w:hanging="720"/>
        <w:jc w:val="both"/>
        <w:rPr>
          <w:rFonts w:ascii="David" w:hAnsi="David"/>
          <w:b/>
          <w:bCs/>
          <w:sz w:val="22"/>
          <w:szCs w:val="22"/>
          <w:rtl/>
        </w:rPr>
      </w:pPr>
      <w:r w:rsidRPr="00B66336">
        <w:rPr>
          <w:rFonts w:ascii="David" w:hAnsi="David"/>
          <w:b/>
          <w:bCs/>
          <w:sz w:val="22"/>
          <w:szCs w:val="22"/>
          <w:rtl/>
        </w:rPr>
        <w:t>ש.</w:t>
      </w:r>
      <w:r w:rsidRPr="00B66336">
        <w:rPr>
          <w:rFonts w:ascii="David" w:hAnsi="David"/>
          <w:b/>
          <w:bCs/>
          <w:sz w:val="22"/>
          <w:szCs w:val="22"/>
          <w:rtl/>
        </w:rPr>
        <w:tab/>
        <w:t>שאת אומרת הרווחה שלה?</w:t>
      </w:r>
    </w:p>
    <w:p w:rsidR="00E152FB" w:rsidRPr="00B66336" w:rsidRDefault="00E152FB" w:rsidP="00E152FB">
      <w:pPr>
        <w:spacing w:line="360" w:lineRule="auto"/>
        <w:ind w:left="2160" w:hanging="720"/>
        <w:jc w:val="both"/>
        <w:rPr>
          <w:rFonts w:ascii="David" w:hAnsi="David"/>
          <w:sz w:val="22"/>
          <w:szCs w:val="22"/>
          <w:rtl/>
        </w:rPr>
      </w:pPr>
      <w:r w:rsidRPr="00B66336">
        <w:rPr>
          <w:rFonts w:ascii="David" w:hAnsi="David"/>
          <w:sz w:val="22"/>
          <w:szCs w:val="22"/>
          <w:rtl/>
        </w:rPr>
        <w:t>ת.</w:t>
      </w:r>
      <w:r w:rsidRPr="00B66336">
        <w:rPr>
          <w:rFonts w:ascii="David" w:hAnsi="David"/>
          <w:sz w:val="22"/>
          <w:szCs w:val="22"/>
          <w:rtl/>
        </w:rPr>
        <w:tab/>
        <w:t xml:space="preserve">הרווחה שלה שהיא אומרת לי שהנושא כמו </w:t>
      </w:r>
      <w:r w:rsidR="009453C3">
        <w:rPr>
          <w:rFonts w:ascii="David" w:hAnsi="David"/>
          <w:sz w:val="22"/>
          <w:szCs w:val="22"/>
        </w:rPr>
        <w:t>XX</w:t>
      </w:r>
      <w:r w:rsidRPr="00B66336">
        <w:rPr>
          <w:rFonts w:ascii="David" w:hAnsi="David"/>
          <w:sz w:val="22"/>
          <w:szCs w:val="22"/>
          <w:rtl/>
        </w:rPr>
        <w:t xml:space="preserve"> המפגשים שלה עושים לה מאוד רע וקשה לה והיא מתערערת מזה , זאת הרווחה הנפשית שלה שהיא מאוד לא טוב כרגע</w:t>
      </w:r>
    </w:p>
    <w:p w:rsidR="00E152FB" w:rsidRPr="00B66336" w:rsidRDefault="00E152FB" w:rsidP="00E152FB">
      <w:pPr>
        <w:spacing w:line="360" w:lineRule="auto"/>
        <w:ind w:left="2160" w:hanging="720"/>
        <w:jc w:val="both"/>
        <w:rPr>
          <w:rFonts w:ascii="David" w:hAnsi="David"/>
          <w:b/>
          <w:bCs/>
          <w:sz w:val="22"/>
          <w:szCs w:val="22"/>
          <w:rtl/>
        </w:rPr>
      </w:pPr>
      <w:r w:rsidRPr="00B66336">
        <w:rPr>
          <w:rFonts w:ascii="David" w:hAnsi="David"/>
          <w:b/>
          <w:bCs/>
          <w:sz w:val="22"/>
          <w:szCs w:val="22"/>
          <w:rtl/>
        </w:rPr>
        <w:t>ש.</w:t>
      </w:r>
      <w:r w:rsidRPr="00B66336">
        <w:rPr>
          <w:rFonts w:ascii="David" w:hAnsi="David"/>
          <w:b/>
          <w:bCs/>
          <w:sz w:val="22"/>
          <w:szCs w:val="22"/>
          <w:rtl/>
        </w:rPr>
        <w:tab/>
        <w:t>יכול להיות שיהיה מצב סוג של ניגוד עניינים בין טובת המשפחה באופן כללי. אמרת שטובת המשפחה שיהיה שלום. אני שואלת שיהיה מצב שיהיה סוג של ניגוד עניינים לבין טובת המשפחה כולה?</w:t>
      </w:r>
    </w:p>
    <w:p w:rsidR="00E152FB" w:rsidRPr="00B66336" w:rsidRDefault="00E152FB" w:rsidP="00E152FB">
      <w:pPr>
        <w:spacing w:line="360" w:lineRule="auto"/>
        <w:ind w:left="2160" w:hanging="720"/>
        <w:jc w:val="both"/>
        <w:rPr>
          <w:rFonts w:ascii="David" w:hAnsi="David"/>
          <w:sz w:val="22"/>
          <w:szCs w:val="22"/>
          <w:rtl/>
        </w:rPr>
      </w:pPr>
      <w:r w:rsidRPr="00B66336">
        <w:rPr>
          <w:rFonts w:ascii="David" w:hAnsi="David"/>
          <w:sz w:val="22"/>
          <w:szCs w:val="22"/>
          <w:rtl/>
        </w:rPr>
        <w:t>ת.</w:t>
      </w:r>
      <w:r w:rsidRPr="00B66336">
        <w:rPr>
          <w:rFonts w:ascii="David" w:hAnsi="David"/>
          <w:sz w:val="22"/>
          <w:szCs w:val="22"/>
          <w:rtl/>
        </w:rPr>
        <w:tab/>
        <w:t>כן</w:t>
      </w:r>
    </w:p>
    <w:p w:rsidR="00E152FB" w:rsidRPr="00B66336" w:rsidRDefault="00E152FB" w:rsidP="00E152FB">
      <w:pPr>
        <w:spacing w:line="360" w:lineRule="auto"/>
        <w:ind w:left="2160" w:hanging="720"/>
        <w:jc w:val="both"/>
        <w:rPr>
          <w:rFonts w:ascii="David" w:hAnsi="David"/>
          <w:b/>
          <w:bCs/>
          <w:sz w:val="22"/>
          <w:szCs w:val="22"/>
          <w:rtl/>
        </w:rPr>
      </w:pPr>
      <w:r w:rsidRPr="00B66336">
        <w:rPr>
          <w:rFonts w:ascii="David" w:hAnsi="David"/>
          <w:b/>
          <w:bCs/>
          <w:sz w:val="22"/>
          <w:szCs w:val="22"/>
          <w:rtl/>
        </w:rPr>
        <w:t>ש.</w:t>
      </w:r>
      <w:r w:rsidRPr="00B66336">
        <w:rPr>
          <w:rFonts w:ascii="David" w:hAnsi="David"/>
          <w:b/>
          <w:bCs/>
          <w:sz w:val="22"/>
          <w:szCs w:val="22"/>
          <w:rtl/>
        </w:rPr>
        <w:tab/>
        <w:t>שגברתי נותנת את התסקיר את טובתו מי היא בוחנת ?</w:t>
      </w:r>
    </w:p>
    <w:p w:rsidR="00E152FB" w:rsidRPr="00B66336" w:rsidRDefault="00E152FB" w:rsidP="00E152FB">
      <w:pPr>
        <w:spacing w:line="360" w:lineRule="auto"/>
        <w:ind w:left="2160" w:hanging="720"/>
        <w:jc w:val="both"/>
        <w:rPr>
          <w:rFonts w:ascii="David" w:hAnsi="David"/>
          <w:sz w:val="22"/>
          <w:szCs w:val="22"/>
          <w:rtl/>
        </w:rPr>
      </w:pPr>
      <w:r w:rsidRPr="00B66336">
        <w:rPr>
          <w:rFonts w:ascii="David" w:hAnsi="David"/>
          <w:sz w:val="22"/>
          <w:szCs w:val="22"/>
          <w:rtl/>
        </w:rPr>
        <w:t>ת.</w:t>
      </w:r>
      <w:r w:rsidRPr="00B66336">
        <w:rPr>
          <w:rFonts w:ascii="David" w:hAnsi="David"/>
          <w:sz w:val="22"/>
          <w:szCs w:val="22"/>
          <w:rtl/>
        </w:rPr>
        <w:tab/>
        <w:t xml:space="preserve">את טובתה של הגב' </w:t>
      </w:r>
      <w:r w:rsidR="009453C3">
        <w:rPr>
          <w:rFonts w:ascii="David" w:hAnsi="David"/>
          <w:sz w:val="22"/>
          <w:szCs w:val="22"/>
        </w:rPr>
        <w:t>XX</w:t>
      </w:r>
    </w:p>
    <w:p w:rsidR="00E152FB" w:rsidRPr="00B66336" w:rsidRDefault="00E152FB" w:rsidP="00E152FB">
      <w:pPr>
        <w:spacing w:line="360" w:lineRule="auto"/>
        <w:ind w:left="2160" w:hanging="720"/>
        <w:jc w:val="both"/>
        <w:rPr>
          <w:rFonts w:ascii="David" w:hAnsi="David"/>
          <w:b/>
          <w:bCs/>
          <w:sz w:val="22"/>
          <w:szCs w:val="22"/>
          <w:rtl/>
        </w:rPr>
      </w:pPr>
      <w:r w:rsidRPr="00B66336">
        <w:rPr>
          <w:rFonts w:ascii="David" w:hAnsi="David"/>
          <w:b/>
          <w:bCs/>
          <w:sz w:val="22"/>
          <w:szCs w:val="22"/>
          <w:rtl/>
        </w:rPr>
        <w:lastRenderedPageBreak/>
        <w:t>ש.</w:t>
      </w:r>
      <w:r w:rsidRPr="00B66336">
        <w:rPr>
          <w:rFonts w:ascii="David" w:hAnsi="David"/>
          <w:b/>
          <w:bCs/>
          <w:sz w:val="22"/>
          <w:szCs w:val="22"/>
          <w:rtl/>
        </w:rPr>
        <w:tab/>
        <w:t>אך ורק את טובתה?</w:t>
      </w:r>
    </w:p>
    <w:p w:rsidR="00E152FB" w:rsidRDefault="00E152FB" w:rsidP="00E152FB">
      <w:pPr>
        <w:spacing w:line="360" w:lineRule="auto"/>
        <w:ind w:left="2160" w:hanging="720"/>
        <w:jc w:val="both"/>
        <w:rPr>
          <w:rFonts w:ascii="David" w:hAnsi="David"/>
          <w:rtl/>
        </w:rPr>
      </w:pPr>
      <w:r w:rsidRPr="00B66336">
        <w:rPr>
          <w:rFonts w:ascii="David" w:hAnsi="David"/>
          <w:sz w:val="22"/>
          <w:szCs w:val="22"/>
          <w:rtl/>
        </w:rPr>
        <w:t>ת.</w:t>
      </w:r>
      <w:r w:rsidRPr="00B66336">
        <w:rPr>
          <w:rFonts w:ascii="David" w:hAnsi="David"/>
          <w:sz w:val="22"/>
          <w:szCs w:val="22"/>
          <w:rtl/>
        </w:rPr>
        <w:tab/>
        <w:t>בהחלט</w:t>
      </w:r>
    </w:p>
    <w:p w:rsidR="00E152FB" w:rsidRDefault="00E152FB" w:rsidP="00E152FB">
      <w:pPr>
        <w:widowControl w:val="0"/>
        <w:autoSpaceDE w:val="0"/>
        <w:autoSpaceDN w:val="0"/>
        <w:adjustRightInd w:val="0"/>
        <w:spacing w:line="360" w:lineRule="auto"/>
        <w:ind w:left="1440"/>
        <w:jc w:val="both"/>
        <w:rPr>
          <w:rFonts w:ascii="David" w:hAnsi="David"/>
          <w:rtl/>
        </w:rPr>
      </w:pPr>
      <w:r>
        <w:rPr>
          <w:rFonts w:ascii="David" w:hAnsi="David"/>
          <w:rtl/>
        </w:rPr>
        <w:t>(שם, פרוטוקול מיום 15.4.24 עמודים 6-7)</w:t>
      </w:r>
    </w:p>
    <w:p w:rsidR="00E152FB" w:rsidRDefault="00E152FB" w:rsidP="00E152FB">
      <w:pPr>
        <w:widowControl w:val="0"/>
        <w:autoSpaceDE w:val="0"/>
        <w:autoSpaceDN w:val="0"/>
        <w:adjustRightInd w:val="0"/>
        <w:spacing w:line="360" w:lineRule="auto"/>
        <w:ind w:left="1440"/>
        <w:jc w:val="both"/>
        <w:rPr>
          <w:rFonts w:ascii="David" w:hAnsi="David"/>
          <w:rtl/>
        </w:rPr>
      </w:pPr>
    </w:p>
    <w:p w:rsidR="00E152FB" w:rsidRDefault="00E152FB" w:rsidP="00B66336">
      <w:pPr>
        <w:widowControl w:val="0"/>
        <w:autoSpaceDE w:val="0"/>
        <w:autoSpaceDN w:val="0"/>
        <w:adjustRightInd w:val="0"/>
        <w:spacing w:line="360" w:lineRule="auto"/>
        <w:jc w:val="both"/>
        <w:rPr>
          <w:rFonts w:ascii="David" w:hAnsi="David"/>
          <w:rtl/>
        </w:rPr>
      </w:pPr>
      <w:r>
        <w:rPr>
          <w:rFonts w:ascii="David" w:hAnsi="David"/>
          <w:rtl/>
        </w:rPr>
        <w:t xml:space="preserve">          איכות הטיפול כפי שעולה מתשובות </w:t>
      </w:r>
      <w:r w:rsidR="009453C3">
        <w:rPr>
          <w:rFonts w:ascii="David" w:hAnsi="David"/>
        </w:rPr>
        <w:t>XX</w:t>
      </w:r>
      <w:r>
        <w:rPr>
          <w:rFonts w:ascii="David" w:hAnsi="David"/>
          <w:rtl/>
        </w:rPr>
        <w:t xml:space="preserve"> לשאלות האפוט' לדין והוצגו בעמוד 7 לעמדתה</w:t>
      </w:r>
    </w:p>
    <w:p w:rsidR="00CC126A" w:rsidRDefault="00CC126A" w:rsidP="00B66336">
      <w:pPr>
        <w:widowControl w:val="0"/>
        <w:autoSpaceDE w:val="0"/>
        <w:autoSpaceDN w:val="0"/>
        <w:adjustRightInd w:val="0"/>
        <w:spacing w:line="360" w:lineRule="auto"/>
        <w:jc w:val="both"/>
        <w:rPr>
          <w:rFonts w:ascii="David" w:hAnsi="David"/>
          <w:rtl/>
        </w:rPr>
      </w:pPr>
    </w:p>
    <w:p w:rsidR="00E152FB" w:rsidRDefault="00CC126A" w:rsidP="00CC126A">
      <w:pPr>
        <w:pStyle w:val="David"/>
        <w:ind w:left="720"/>
      </w:pPr>
      <w:r w:rsidRPr="00CC126A">
        <w:rPr>
          <w:noProof/>
          <w:rtl/>
        </w:rPr>
        <w:drawing>
          <wp:inline distT="0" distB="0" distL="0" distR="0" wp14:anchorId="047A1161" wp14:editId="7CF7F9A1">
            <wp:extent cx="5400675" cy="2974975"/>
            <wp:effectExtent l="0" t="0" r="9525"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2974975"/>
                    </a:xfrm>
                    <a:prstGeom prst="rect">
                      <a:avLst/>
                    </a:prstGeom>
                  </pic:spPr>
                </pic:pic>
              </a:graphicData>
            </a:graphic>
          </wp:inline>
        </w:drawing>
      </w:r>
    </w:p>
    <w:p w:rsidR="00E152FB" w:rsidRDefault="00E152FB" w:rsidP="00E152FB">
      <w:pPr>
        <w:pStyle w:val="David"/>
      </w:pPr>
    </w:p>
    <w:p w:rsidR="00E152FB" w:rsidRDefault="00B66336" w:rsidP="00E152FB">
      <w:pPr>
        <w:pStyle w:val="David"/>
        <w:numPr>
          <w:ilvl w:val="0"/>
          <w:numId w:val="1"/>
        </w:numPr>
      </w:pPr>
      <w:r>
        <w:rPr>
          <w:rFonts w:hint="cs"/>
          <w:rtl/>
        </w:rPr>
        <w:t xml:space="preserve">מכל שהובא בפני </w:t>
      </w:r>
      <w:r w:rsidR="00E152FB">
        <w:rPr>
          <w:rtl/>
        </w:rPr>
        <w:t>אני מוצאת כי המשיבים מטפלים ב</w:t>
      </w:r>
      <w:r w:rsidR="009453C3">
        <w:t>XX</w:t>
      </w:r>
      <w:r w:rsidR="00E152FB">
        <w:rPr>
          <w:rtl/>
        </w:rPr>
        <w:t xml:space="preserve"> ודואגים לה במסירות, לא בכדי היא מרגישה </w:t>
      </w:r>
      <w:r w:rsidR="006F6BA5">
        <w:rPr>
          <w:rFonts w:hint="cs"/>
          <w:rtl/>
        </w:rPr>
        <w:t>מוגנת</w:t>
      </w:r>
      <w:r w:rsidR="00E152FB">
        <w:rPr>
          <w:rtl/>
        </w:rPr>
        <w:t xml:space="preserve"> ובטוחה בביתם, כך עלה מהתסקיר משיחתי עמה ומעמדת האפוט' לדין, כך גם טענו המשיבים בכתב התשובה. </w:t>
      </w:r>
    </w:p>
    <w:p w:rsidR="00E152FB" w:rsidRDefault="00E152FB" w:rsidP="00E152FB">
      <w:pPr>
        <w:pStyle w:val="ad"/>
      </w:pPr>
    </w:p>
    <w:p w:rsidR="00E152FB" w:rsidRDefault="00E152FB" w:rsidP="00E152FB">
      <w:pPr>
        <w:pStyle w:val="David"/>
        <w:numPr>
          <w:ilvl w:val="0"/>
          <w:numId w:val="1"/>
        </w:numPr>
      </w:pPr>
      <w:r>
        <w:rPr>
          <w:rtl/>
        </w:rPr>
        <w:t>לאור כל האמור לעיל- מצאתי לקבוע כי אופן הטיפול של המשיבים ב</w:t>
      </w:r>
      <w:r w:rsidR="009453C3">
        <w:t>XX</w:t>
      </w:r>
      <w:r>
        <w:rPr>
          <w:rtl/>
        </w:rPr>
        <w:t xml:space="preserve"> הוא מיטיב  אוהב ומסור, שנים רבות הם דואגים ומסייעים לאם בכל צרכיה הלוגיסטיים והרגשיים כאחד, </w:t>
      </w:r>
      <w:r w:rsidR="009453C3">
        <w:t>XX</w:t>
      </w:r>
      <w:r>
        <w:rPr>
          <w:rtl/>
        </w:rPr>
        <w:t xml:space="preserve"> מרגישה בטוחה ומוגנת בסביבתם והם פועלים בהתאם לייפוי הכוח על מנת לשמור על ענייניה.</w:t>
      </w:r>
    </w:p>
    <w:p w:rsidR="004069D2" w:rsidRDefault="004069D2" w:rsidP="004069D2">
      <w:pPr>
        <w:pStyle w:val="ad"/>
        <w:rPr>
          <w:rtl/>
        </w:rPr>
      </w:pPr>
    </w:p>
    <w:p w:rsidR="004069D2" w:rsidRDefault="004069D2" w:rsidP="004069D2">
      <w:pPr>
        <w:pStyle w:val="David"/>
        <w:ind w:left="720"/>
        <w:rPr>
          <w:b/>
          <w:bCs/>
          <w:rtl/>
        </w:rPr>
      </w:pPr>
      <w:r w:rsidRPr="004069D2">
        <w:rPr>
          <w:rFonts w:hint="cs"/>
          <w:b/>
          <w:bCs/>
          <w:rtl/>
        </w:rPr>
        <w:t>ניסיון לשיקום הקשר בין האם למבקשת</w:t>
      </w:r>
    </w:p>
    <w:p w:rsidR="004069D2" w:rsidRDefault="004069D2" w:rsidP="004069D2">
      <w:pPr>
        <w:pStyle w:val="David"/>
        <w:ind w:left="720"/>
        <w:rPr>
          <w:b/>
          <w:bCs/>
          <w:rtl/>
        </w:rPr>
      </w:pPr>
    </w:p>
    <w:p w:rsidR="004069D2" w:rsidRPr="004069D2" w:rsidRDefault="004069D2" w:rsidP="004069D2">
      <w:pPr>
        <w:pStyle w:val="David"/>
        <w:numPr>
          <w:ilvl w:val="0"/>
          <w:numId w:val="1"/>
        </w:numPr>
      </w:pPr>
      <w:r w:rsidRPr="004069D2">
        <w:rPr>
          <w:rFonts w:hint="cs"/>
          <w:rtl/>
        </w:rPr>
        <w:t>בסיום עדותה של העו"ס נשאלה על ידי בית המשפט האם יש היתכנות לאפשרות לשיקום הקשר בין המבקשת לאימה.</w:t>
      </w:r>
    </w:p>
    <w:p w:rsidR="004069D2" w:rsidRDefault="004069D2" w:rsidP="004069D2">
      <w:pPr>
        <w:pStyle w:val="David"/>
        <w:ind w:left="360"/>
        <w:rPr>
          <w:b/>
          <w:bCs/>
          <w:rtl/>
        </w:rPr>
      </w:pPr>
    </w:p>
    <w:p w:rsidR="004069D2" w:rsidRPr="004069D2" w:rsidRDefault="004069D2" w:rsidP="004069D2">
      <w:pPr>
        <w:spacing w:line="360" w:lineRule="auto"/>
        <w:ind w:left="720" w:firstLine="720"/>
        <w:jc w:val="both"/>
        <w:rPr>
          <w:b/>
          <w:bCs/>
          <w:noProof w:val="0"/>
          <w:sz w:val="22"/>
          <w:szCs w:val="22"/>
          <w:u w:val="single"/>
        </w:rPr>
      </w:pPr>
      <w:r w:rsidRPr="004069D2">
        <w:rPr>
          <w:rFonts w:hint="cs"/>
          <w:b/>
          <w:bCs/>
          <w:sz w:val="22"/>
          <w:szCs w:val="22"/>
          <w:rtl/>
        </w:rPr>
        <w:t>"</w:t>
      </w:r>
      <w:r w:rsidRPr="004069D2">
        <w:rPr>
          <w:rFonts w:hint="cs"/>
          <w:b/>
          <w:bCs/>
          <w:sz w:val="22"/>
          <w:szCs w:val="22"/>
          <w:u w:val="single"/>
          <w:rtl/>
        </w:rPr>
        <w:t>לשאלת בית משפט לעו"ס</w:t>
      </w:r>
    </w:p>
    <w:p w:rsidR="004069D2" w:rsidRPr="004069D2" w:rsidRDefault="004069D2" w:rsidP="004069D2">
      <w:pPr>
        <w:spacing w:line="360" w:lineRule="auto"/>
        <w:ind w:firstLine="720"/>
        <w:jc w:val="both"/>
        <w:rPr>
          <w:b/>
          <w:bCs/>
          <w:sz w:val="22"/>
          <w:szCs w:val="22"/>
          <w:rtl/>
        </w:rPr>
      </w:pPr>
      <w:r w:rsidRPr="004069D2">
        <w:rPr>
          <w:rFonts w:hint="cs"/>
          <w:b/>
          <w:bCs/>
          <w:sz w:val="22"/>
          <w:szCs w:val="22"/>
          <w:rtl/>
        </w:rPr>
        <w:t>ש.</w:t>
      </w:r>
      <w:r w:rsidRPr="004069D2">
        <w:rPr>
          <w:rFonts w:hint="cs"/>
          <w:b/>
          <w:bCs/>
          <w:sz w:val="22"/>
          <w:szCs w:val="22"/>
          <w:rtl/>
        </w:rPr>
        <w:tab/>
        <w:t xml:space="preserve">לחידוש הקשר או שיקום הקשר בין הגב' </w:t>
      </w:r>
      <w:r w:rsidR="009453C3">
        <w:rPr>
          <w:rFonts w:hint="cs"/>
          <w:b/>
          <w:bCs/>
          <w:sz w:val="22"/>
          <w:szCs w:val="22"/>
        </w:rPr>
        <w:t>XX</w:t>
      </w:r>
      <w:r w:rsidRPr="004069D2">
        <w:rPr>
          <w:rFonts w:hint="cs"/>
          <w:b/>
          <w:bCs/>
          <w:sz w:val="22"/>
          <w:szCs w:val="22"/>
          <w:rtl/>
        </w:rPr>
        <w:t xml:space="preserve">  לבין הבת </w:t>
      </w:r>
      <w:r w:rsidR="009453C3">
        <w:rPr>
          <w:rFonts w:hint="cs"/>
          <w:b/>
          <w:bCs/>
          <w:sz w:val="22"/>
          <w:szCs w:val="22"/>
        </w:rPr>
        <w:t>XX</w:t>
      </w:r>
    </w:p>
    <w:p w:rsidR="004069D2" w:rsidRPr="004069D2" w:rsidRDefault="004069D2" w:rsidP="004069D2">
      <w:pPr>
        <w:spacing w:line="360" w:lineRule="auto"/>
        <w:ind w:left="1440" w:hanging="720"/>
        <w:jc w:val="both"/>
        <w:rPr>
          <w:sz w:val="22"/>
          <w:szCs w:val="22"/>
          <w:rtl/>
        </w:rPr>
      </w:pPr>
      <w:r w:rsidRPr="004069D2">
        <w:rPr>
          <w:rFonts w:hint="cs"/>
          <w:sz w:val="22"/>
          <w:szCs w:val="22"/>
          <w:rtl/>
        </w:rPr>
        <w:t>ת.</w:t>
      </w:r>
      <w:r w:rsidRPr="004069D2">
        <w:rPr>
          <w:rFonts w:hint="cs"/>
          <w:sz w:val="22"/>
          <w:szCs w:val="22"/>
          <w:rtl/>
        </w:rPr>
        <w:tab/>
        <w:t>אפשר לשאול אותה אבל היא בנאדם עם דמנציה יש ירידה מתמשכת כל הזמן. אני לא יודעת להגיד לך מה המצב שלה עכשיו. אני ראיתי אותה בנובמבר עבר חצי שנה . אני לא יודעת מה המצב העכשווי שלה כרגע</w:t>
      </w:r>
    </w:p>
    <w:p w:rsidR="004069D2" w:rsidRPr="004069D2" w:rsidRDefault="004069D2" w:rsidP="004069D2">
      <w:pPr>
        <w:spacing w:line="360" w:lineRule="auto"/>
        <w:ind w:left="720"/>
        <w:jc w:val="both"/>
        <w:rPr>
          <w:b/>
          <w:bCs/>
          <w:sz w:val="22"/>
          <w:szCs w:val="22"/>
          <w:rtl/>
        </w:rPr>
      </w:pPr>
      <w:r w:rsidRPr="004069D2">
        <w:rPr>
          <w:rFonts w:hint="cs"/>
          <w:b/>
          <w:bCs/>
          <w:sz w:val="22"/>
          <w:szCs w:val="22"/>
          <w:rtl/>
        </w:rPr>
        <w:t>ש.</w:t>
      </w:r>
      <w:r w:rsidRPr="004069D2">
        <w:rPr>
          <w:rFonts w:hint="cs"/>
          <w:b/>
          <w:bCs/>
          <w:sz w:val="22"/>
          <w:szCs w:val="22"/>
          <w:rtl/>
        </w:rPr>
        <w:tab/>
        <w:t>שראית אותה אז חשבת ליזום מהלך כזה?</w:t>
      </w:r>
    </w:p>
    <w:p w:rsidR="004069D2" w:rsidRPr="004069D2" w:rsidRDefault="004069D2" w:rsidP="004069D2">
      <w:pPr>
        <w:spacing w:line="360" w:lineRule="auto"/>
        <w:ind w:left="720"/>
        <w:jc w:val="both"/>
        <w:rPr>
          <w:sz w:val="22"/>
          <w:szCs w:val="22"/>
          <w:rtl/>
        </w:rPr>
      </w:pPr>
      <w:r w:rsidRPr="004069D2">
        <w:rPr>
          <w:rFonts w:hint="cs"/>
          <w:sz w:val="22"/>
          <w:szCs w:val="22"/>
          <w:rtl/>
        </w:rPr>
        <w:t>ת.</w:t>
      </w:r>
      <w:r w:rsidRPr="004069D2">
        <w:rPr>
          <w:rFonts w:hint="cs"/>
          <w:sz w:val="22"/>
          <w:szCs w:val="22"/>
          <w:rtl/>
        </w:rPr>
        <w:tab/>
        <w:t>היא נורא התנגדה לשה</w:t>
      </w:r>
    </w:p>
    <w:p w:rsidR="004069D2" w:rsidRPr="004069D2" w:rsidRDefault="004069D2" w:rsidP="004069D2">
      <w:pPr>
        <w:spacing w:line="360" w:lineRule="auto"/>
        <w:ind w:left="720"/>
        <w:jc w:val="both"/>
        <w:rPr>
          <w:b/>
          <w:bCs/>
          <w:sz w:val="22"/>
          <w:szCs w:val="22"/>
          <w:rtl/>
        </w:rPr>
      </w:pPr>
      <w:r w:rsidRPr="004069D2">
        <w:rPr>
          <w:rFonts w:hint="cs"/>
          <w:b/>
          <w:bCs/>
          <w:sz w:val="22"/>
          <w:szCs w:val="22"/>
          <w:rtl/>
        </w:rPr>
        <w:t>ש.</w:t>
      </w:r>
      <w:r w:rsidRPr="004069D2">
        <w:rPr>
          <w:rFonts w:hint="cs"/>
          <w:b/>
          <w:bCs/>
          <w:sz w:val="22"/>
          <w:szCs w:val="22"/>
          <w:rtl/>
        </w:rPr>
        <w:tab/>
        <w:t>האם חשבת שזה יהיה לטובתה?</w:t>
      </w:r>
    </w:p>
    <w:p w:rsidR="004069D2" w:rsidRPr="004069D2" w:rsidRDefault="004069D2" w:rsidP="004069D2">
      <w:pPr>
        <w:spacing w:line="360" w:lineRule="auto"/>
        <w:ind w:left="720"/>
        <w:jc w:val="both"/>
        <w:rPr>
          <w:sz w:val="22"/>
          <w:szCs w:val="22"/>
          <w:rtl/>
        </w:rPr>
      </w:pPr>
      <w:r w:rsidRPr="004069D2">
        <w:rPr>
          <w:rFonts w:hint="cs"/>
          <w:sz w:val="22"/>
          <w:szCs w:val="22"/>
          <w:rtl/>
        </w:rPr>
        <w:t>ת.</w:t>
      </w:r>
      <w:r w:rsidRPr="004069D2">
        <w:rPr>
          <w:rFonts w:hint="cs"/>
          <w:sz w:val="22"/>
          <w:szCs w:val="22"/>
          <w:rtl/>
        </w:rPr>
        <w:tab/>
        <w:t>לא. באותו פרק זמן לא.</w:t>
      </w:r>
    </w:p>
    <w:p w:rsidR="004069D2" w:rsidRPr="004069D2" w:rsidRDefault="004069D2" w:rsidP="004069D2">
      <w:pPr>
        <w:spacing w:line="360" w:lineRule="auto"/>
        <w:ind w:left="720" w:hanging="720"/>
        <w:jc w:val="both"/>
        <w:rPr>
          <w:sz w:val="22"/>
          <w:szCs w:val="22"/>
          <w:rtl/>
        </w:rPr>
      </w:pPr>
    </w:p>
    <w:p w:rsidR="004069D2" w:rsidRPr="004069D2" w:rsidRDefault="00CC126A" w:rsidP="004069D2">
      <w:pPr>
        <w:spacing w:line="360" w:lineRule="auto"/>
        <w:ind w:left="720"/>
        <w:jc w:val="both"/>
        <w:rPr>
          <w:b/>
          <w:bCs/>
          <w:sz w:val="22"/>
          <w:szCs w:val="22"/>
          <w:u w:val="single"/>
          <w:rtl/>
        </w:rPr>
      </w:pPr>
      <w:r>
        <w:rPr>
          <w:rFonts w:hint="cs"/>
          <w:b/>
          <w:bCs/>
          <w:sz w:val="22"/>
          <w:szCs w:val="22"/>
          <w:u w:val="single"/>
        </w:rPr>
        <w:t>XX</w:t>
      </w:r>
      <w:r w:rsidR="004069D2" w:rsidRPr="004069D2">
        <w:rPr>
          <w:rFonts w:hint="cs"/>
          <w:b/>
          <w:bCs/>
          <w:sz w:val="22"/>
          <w:szCs w:val="22"/>
          <w:u w:val="single"/>
          <w:rtl/>
        </w:rPr>
        <w:t xml:space="preserve"> עו"ס לסדרי דין וראש הצוות:</w:t>
      </w:r>
    </w:p>
    <w:p w:rsidR="004069D2" w:rsidRPr="004069D2" w:rsidRDefault="004069D2" w:rsidP="00CC126A">
      <w:pPr>
        <w:spacing w:line="360" w:lineRule="auto"/>
        <w:ind w:left="720"/>
        <w:jc w:val="both"/>
        <w:rPr>
          <w:sz w:val="22"/>
          <w:szCs w:val="22"/>
          <w:rtl/>
        </w:rPr>
      </w:pPr>
      <w:r w:rsidRPr="004069D2">
        <w:rPr>
          <w:rFonts w:hint="cs"/>
          <w:sz w:val="22"/>
          <w:szCs w:val="22"/>
          <w:u w:val="single"/>
          <w:rtl/>
        </w:rPr>
        <w:t>אני המנהלת והמדריכה של עדי שערכה את התסקיר. בעצם מה שלחשתי ל</w:t>
      </w:r>
      <w:r w:rsidR="00CC126A">
        <w:rPr>
          <w:rFonts w:hint="cs"/>
          <w:sz w:val="22"/>
          <w:szCs w:val="22"/>
          <w:u w:val="single"/>
        </w:rPr>
        <w:t>XX</w:t>
      </w:r>
      <w:r w:rsidRPr="004069D2">
        <w:rPr>
          <w:rFonts w:hint="cs"/>
          <w:sz w:val="22"/>
          <w:szCs w:val="22"/>
          <w:u w:val="single"/>
          <w:rtl/>
        </w:rPr>
        <w:t xml:space="preserve"> הוא שהגב' </w:t>
      </w:r>
      <w:r w:rsidR="009453C3">
        <w:rPr>
          <w:rFonts w:hint="cs"/>
          <w:sz w:val="22"/>
          <w:szCs w:val="22"/>
          <w:u w:val="single"/>
        </w:rPr>
        <w:t>XX</w:t>
      </w:r>
      <w:r w:rsidRPr="004069D2">
        <w:rPr>
          <w:rFonts w:hint="cs"/>
          <w:sz w:val="22"/>
          <w:szCs w:val="22"/>
          <w:u w:val="single"/>
          <w:rtl/>
        </w:rPr>
        <w:t xml:space="preserve"> סובלת מירידה קוגניטיבית הליך טיפולי עם ירידה קוגניטיבית  לצערי זה לא פשוט עד לכדי לא אפשרי. האישה סובלת מבעיות זיכרון ומירידה קוגניטיבית קשה מאוד לערוך הליך טיפולי. אנחנו נשות טיפול הדבר הראשון שרצינו לעשות זה לעשות הליך טיפולי. כל הסמכות החוקית שלנו נובעת מהיותינו נשות טיפול. אנחנו היינו שמחות להימנע מהליכים משפטיים מהליכים חוקיים היינו שמחות לתת מענים ולסייע בהליכים טיפוליים.</w:t>
      </w:r>
      <w:r w:rsidRPr="004069D2">
        <w:rPr>
          <w:rFonts w:hint="cs"/>
          <w:sz w:val="22"/>
          <w:szCs w:val="22"/>
          <w:u w:val="single"/>
        </w:rPr>
        <w:t xml:space="preserve"> </w:t>
      </w:r>
      <w:r w:rsidRPr="004069D2">
        <w:rPr>
          <w:rFonts w:hint="cs"/>
          <w:sz w:val="22"/>
          <w:szCs w:val="22"/>
          <w:u w:val="single"/>
          <w:rtl/>
        </w:rPr>
        <w:t xml:space="preserve">לצערי במצב הזה אני לא רואה אפשרות להליך טיפולי. ההליך טיפול צריך להיות בין שני הבנות ולא עם הגב' </w:t>
      </w:r>
      <w:r w:rsidR="009453C3">
        <w:rPr>
          <w:rFonts w:hint="cs"/>
          <w:sz w:val="22"/>
          <w:szCs w:val="22"/>
          <w:u w:val="single"/>
        </w:rPr>
        <w:t>XX</w:t>
      </w:r>
      <w:r w:rsidRPr="004069D2">
        <w:rPr>
          <w:rFonts w:hint="cs"/>
          <w:sz w:val="22"/>
          <w:szCs w:val="22"/>
          <w:u w:val="single"/>
          <w:rtl/>
        </w:rPr>
        <w:t xml:space="preserve">. גב' </w:t>
      </w:r>
      <w:r w:rsidR="009453C3">
        <w:rPr>
          <w:rFonts w:hint="cs"/>
          <w:sz w:val="22"/>
          <w:szCs w:val="22"/>
          <w:u w:val="single"/>
        </w:rPr>
        <w:t>XX</w:t>
      </w:r>
      <w:r w:rsidRPr="004069D2">
        <w:rPr>
          <w:rFonts w:hint="cs"/>
          <w:sz w:val="22"/>
          <w:szCs w:val="22"/>
          <w:u w:val="single"/>
          <w:rtl/>
        </w:rPr>
        <w:t xml:space="preserve"> אישה שלא תוכל לעבור</w:t>
      </w:r>
      <w:r w:rsidRPr="004069D2">
        <w:rPr>
          <w:rFonts w:hint="cs"/>
          <w:sz w:val="22"/>
          <w:szCs w:val="22"/>
          <w:rtl/>
        </w:rPr>
        <w:t xml:space="preserve"> </w:t>
      </w:r>
      <w:r w:rsidRPr="004069D2">
        <w:rPr>
          <w:rFonts w:hint="cs"/>
          <w:sz w:val="22"/>
          <w:szCs w:val="22"/>
          <w:u w:val="single"/>
          <w:rtl/>
        </w:rPr>
        <w:t xml:space="preserve">הליך טיפולי, </w:t>
      </w:r>
      <w:r w:rsidR="00CC126A">
        <w:rPr>
          <w:rFonts w:hint="cs"/>
          <w:sz w:val="22"/>
          <w:szCs w:val="22"/>
          <w:u w:val="single"/>
        </w:rPr>
        <w:t>XX</w:t>
      </w:r>
      <w:r w:rsidRPr="004069D2">
        <w:rPr>
          <w:rFonts w:hint="cs"/>
          <w:sz w:val="22"/>
          <w:szCs w:val="22"/>
          <w:u w:val="single"/>
          <w:rtl/>
        </w:rPr>
        <w:t xml:space="preserve">ניסתה למרות שלא התבקשה ע"י בית המשפט היא ניסתה לסייע בחידוש הקשר והסדרי הראיה אבל הגב' </w:t>
      </w:r>
      <w:r w:rsidR="009453C3">
        <w:rPr>
          <w:rFonts w:hint="cs"/>
          <w:sz w:val="22"/>
          <w:szCs w:val="22"/>
          <w:u w:val="single"/>
        </w:rPr>
        <w:t>XX</w:t>
      </w:r>
      <w:r w:rsidRPr="004069D2">
        <w:rPr>
          <w:rFonts w:hint="cs"/>
          <w:sz w:val="22"/>
          <w:szCs w:val="22"/>
          <w:u w:val="single"/>
          <w:rtl/>
        </w:rPr>
        <w:t xml:space="preserve"> התנגדה ובאמירות שהיא מתנגדת אז לא יכולנו להכריח אותה</w:t>
      </w:r>
      <w:r w:rsidRPr="004069D2">
        <w:rPr>
          <w:rFonts w:hint="cs"/>
          <w:sz w:val="22"/>
          <w:szCs w:val="22"/>
          <w:rtl/>
        </w:rPr>
        <w:t xml:space="preserve">. אבל לו הבנות יוכלו להתגבר על משקעי העבר ביניהם לטובת חידוש הקשר של האם עם שתיהן אני חושבת שזה הדבר הטוב ביותר. </w:t>
      </w:r>
    </w:p>
    <w:p w:rsidR="004069D2" w:rsidRDefault="004069D2" w:rsidP="004069D2">
      <w:pPr>
        <w:spacing w:line="360" w:lineRule="auto"/>
        <w:ind w:left="720"/>
        <w:jc w:val="both"/>
        <w:rPr>
          <w:rtl/>
        </w:rPr>
      </w:pPr>
      <w:r w:rsidRPr="004069D2">
        <w:rPr>
          <w:rFonts w:hint="cs"/>
          <w:sz w:val="22"/>
          <w:szCs w:val="22"/>
          <w:u w:val="single"/>
          <w:rtl/>
        </w:rPr>
        <w:t xml:space="preserve">בתשובה לשאלת בית המשפט אני משיבה שכל עוד הגב' </w:t>
      </w:r>
      <w:r w:rsidR="009453C3">
        <w:rPr>
          <w:rFonts w:hint="cs"/>
          <w:sz w:val="22"/>
          <w:szCs w:val="22"/>
          <w:u w:val="single"/>
        </w:rPr>
        <w:t>XX</w:t>
      </w:r>
      <w:r w:rsidRPr="004069D2">
        <w:rPr>
          <w:rFonts w:hint="cs"/>
          <w:sz w:val="22"/>
          <w:szCs w:val="22"/>
          <w:u w:val="single"/>
          <w:rtl/>
        </w:rPr>
        <w:t xml:space="preserve"> ויהא מצב אשר יהא מתנגדת לקשר עם הבת </w:t>
      </w:r>
      <w:r w:rsidR="009453C3">
        <w:rPr>
          <w:rFonts w:hint="cs"/>
          <w:sz w:val="22"/>
          <w:szCs w:val="22"/>
          <w:u w:val="single"/>
        </w:rPr>
        <w:t>XX</w:t>
      </w:r>
      <w:r w:rsidRPr="004069D2">
        <w:rPr>
          <w:rFonts w:hint="cs"/>
          <w:sz w:val="22"/>
          <w:szCs w:val="22"/>
          <w:u w:val="single"/>
          <w:rtl/>
        </w:rPr>
        <w:t xml:space="preserve"> ללא קשר לסיבות שמביאות אותה להתנגדות היום אני שואלת האם יהיה לטובתה לנסות לטפל בזה. אני משיבה אם יגידו לה היום פגישה עם </w:t>
      </w:r>
      <w:r w:rsidR="009453C3">
        <w:rPr>
          <w:rFonts w:hint="cs"/>
          <w:sz w:val="22"/>
          <w:szCs w:val="22"/>
          <w:u w:val="single"/>
        </w:rPr>
        <w:t>XX</w:t>
      </w:r>
      <w:r w:rsidRPr="004069D2">
        <w:rPr>
          <w:rFonts w:hint="cs"/>
          <w:sz w:val="22"/>
          <w:szCs w:val="22"/>
          <w:u w:val="single"/>
          <w:rtl/>
        </w:rPr>
        <w:t xml:space="preserve"> והיא תביע התנגדות זה יכול לערער אותה בבחינה נפשית . האישה סובלת מירידה קוגניטיבית ותשישות נפש. יחד עם זאת שהיא תראה את שתיהן ביחד לא באיזה כפייה של הסדרי ראיה ש</w:t>
      </w:r>
      <w:r w:rsidR="009453C3">
        <w:rPr>
          <w:rFonts w:hint="cs"/>
          <w:sz w:val="22"/>
          <w:szCs w:val="22"/>
          <w:u w:val="single"/>
        </w:rPr>
        <w:t>XX</w:t>
      </w:r>
      <w:r w:rsidRPr="004069D2">
        <w:rPr>
          <w:rFonts w:hint="cs"/>
          <w:sz w:val="22"/>
          <w:szCs w:val="22"/>
          <w:u w:val="single"/>
          <w:rtl/>
        </w:rPr>
        <w:t xml:space="preserve"> תבוא ותיקח אותה בנפרד, הייתי מנסה, היא פונה למבקשת ולמשיבות "אם היא תראה את שניכן ביחד ואתן תצליחו להתגבר על משקעי העבר יכול להיות שזה יצליח. זה יכול להיות</w:t>
      </w:r>
      <w:r w:rsidRPr="004069D2">
        <w:rPr>
          <w:rFonts w:hint="cs"/>
          <w:sz w:val="22"/>
          <w:szCs w:val="22"/>
          <w:rtl/>
        </w:rPr>
        <w:t>. אני חושבת שאפשר לנסות שוב.</w:t>
      </w:r>
    </w:p>
    <w:p w:rsidR="004069D2" w:rsidRPr="004069D2" w:rsidRDefault="004069D2" w:rsidP="004069D2">
      <w:pPr>
        <w:pStyle w:val="David"/>
        <w:ind w:left="360"/>
        <w:rPr>
          <w:b/>
          <w:bCs/>
          <w:rtl/>
        </w:rPr>
      </w:pPr>
    </w:p>
    <w:p w:rsidR="008139BF" w:rsidRDefault="004069D2" w:rsidP="004069D2">
      <w:pPr>
        <w:pStyle w:val="David"/>
        <w:numPr>
          <w:ilvl w:val="0"/>
          <w:numId w:val="1"/>
        </w:numPr>
        <w:spacing w:after="240"/>
      </w:pPr>
      <w:r>
        <w:rPr>
          <w:rFonts w:hint="cs"/>
          <w:rtl/>
        </w:rPr>
        <w:t>מעדות העו"ס עולה כי לנוכח מצבה המנטאלי של האם, לא ניתן לערוך כל הליך טיפולי במעורבו</w:t>
      </w:r>
      <w:r w:rsidR="008139BF">
        <w:rPr>
          <w:rFonts w:hint="cs"/>
          <w:rtl/>
        </w:rPr>
        <w:t xml:space="preserve">תה של כצד לטיפול </w:t>
      </w:r>
      <w:r>
        <w:rPr>
          <w:rFonts w:hint="cs"/>
          <w:rtl/>
        </w:rPr>
        <w:t>לצורך חידוש הקשר</w:t>
      </w:r>
      <w:r w:rsidR="008139BF">
        <w:rPr>
          <w:rFonts w:hint="cs"/>
          <w:rtl/>
        </w:rPr>
        <w:t>. יתירה מזאת, העלאת נושא המפגשים עם המבקשת בפניה עלולה אף לגרום לערעור מצבה השברירי ולהזיק לה.</w:t>
      </w:r>
    </w:p>
    <w:p w:rsidR="008139BF" w:rsidRDefault="008139BF" w:rsidP="008139BF">
      <w:pPr>
        <w:pStyle w:val="David"/>
        <w:spacing w:after="240"/>
        <w:ind w:left="720"/>
        <w:rPr>
          <w:rtl/>
        </w:rPr>
      </w:pPr>
      <w:r>
        <w:rPr>
          <w:rFonts w:hint="cs"/>
          <w:rtl/>
        </w:rPr>
        <w:lastRenderedPageBreak/>
        <w:t>הדרך היחידה בה ניתן אולי להביא מזור כלשהו לבני המשפחה היא בדרך של הליך טיפולי בין שתי האחיות, אשר לו יתגייסו לכך בלב פתוח ונפש חפצה, ייתכן ויצלח ואז ניתן יהיה להגיע למצב בו האם תבלה ברגיעה יחד עם שתי הבנות, דבר שיש להניח שיהיה לטובתה.</w:t>
      </w:r>
    </w:p>
    <w:p w:rsidR="008139BF" w:rsidRDefault="008139BF" w:rsidP="008139BF">
      <w:pPr>
        <w:pStyle w:val="David"/>
        <w:spacing w:after="240"/>
        <w:ind w:left="720"/>
        <w:rPr>
          <w:rtl/>
        </w:rPr>
      </w:pPr>
      <w:r>
        <w:rPr>
          <w:rFonts w:hint="cs"/>
          <w:rtl/>
        </w:rPr>
        <w:t xml:space="preserve">מסכימה אני עם העו"ס כי </w:t>
      </w:r>
      <w:r w:rsidR="009453C3">
        <w:rPr>
          <w:rFonts w:hint="cs"/>
        </w:rPr>
        <w:t>XX</w:t>
      </w:r>
      <w:r>
        <w:rPr>
          <w:rFonts w:hint="cs"/>
          <w:rtl/>
        </w:rPr>
        <w:t xml:space="preserve"> אינה בעלת יכולת לקבל טיפול רגשי כיום לצורך חידוש הקשר. כך גם מסכימה אני כי ככל שהבנות ייקחו משימה זו על עצמן יהיה הדבר לטובתה של האם. עם זאת, לא התבקשתי ואף אין הדבר בסמכותי להורות על חידוש קשר/טיפול בין שתי אחיות בגירות וככל שיש רצון למהלך מעין זה עליו להיות וולנטרי לחלוטין.</w:t>
      </w:r>
    </w:p>
    <w:p w:rsidR="008139BF" w:rsidRDefault="008139BF" w:rsidP="008139BF">
      <w:pPr>
        <w:pStyle w:val="David"/>
        <w:spacing w:after="240"/>
        <w:ind w:left="720"/>
        <w:rPr>
          <w:rtl/>
        </w:rPr>
      </w:pPr>
      <w:r>
        <w:rPr>
          <w:rFonts w:hint="cs"/>
          <w:rtl/>
        </w:rPr>
        <w:t>לצערי, הגשת התביעה אינה הדרך הנכונה לגייס מי מהצדדים לפעולה משותפת ועל כך יש להצר.</w:t>
      </w:r>
    </w:p>
    <w:p w:rsidR="006E09B5" w:rsidRDefault="006E09B5" w:rsidP="008139BF">
      <w:pPr>
        <w:pStyle w:val="David"/>
        <w:spacing w:after="240"/>
        <w:ind w:left="720"/>
      </w:pPr>
      <w:r>
        <w:rPr>
          <w:rFonts w:hint="cs"/>
          <w:rtl/>
        </w:rPr>
        <w:t>עם זאת, ככל ששתי הבנות ישימו מעל הכל את טובת האם, אולי תימצאנה בליבן לעשות צעדים משותפים לקירוב הלבבות.</w:t>
      </w:r>
    </w:p>
    <w:p w:rsidR="00E152FB" w:rsidRDefault="004069D2" w:rsidP="006E09B5">
      <w:pPr>
        <w:pStyle w:val="David"/>
        <w:spacing w:after="240"/>
        <w:rPr>
          <w:rFonts w:ascii="David" w:hAnsi="David"/>
          <w:b/>
          <w:bCs/>
          <w:sz w:val="28"/>
          <w:szCs w:val="28"/>
          <w:rtl/>
        </w:rPr>
      </w:pPr>
      <w:r>
        <w:rPr>
          <w:rFonts w:hint="cs"/>
          <w:rtl/>
        </w:rPr>
        <w:t xml:space="preserve"> </w:t>
      </w:r>
      <w:r w:rsidR="006E09B5">
        <w:rPr>
          <w:rFonts w:ascii="David" w:hAnsi="David"/>
          <w:b/>
          <w:bCs/>
          <w:sz w:val="28"/>
          <w:szCs w:val="28"/>
          <w:rtl/>
        </w:rPr>
        <w:tab/>
      </w:r>
      <w:r w:rsidR="00E152FB">
        <w:rPr>
          <w:rFonts w:ascii="David" w:hAnsi="David"/>
          <w:b/>
          <w:bCs/>
          <w:sz w:val="28"/>
          <w:szCs w:val="28"/>
          <w:rtl/>
        </w:rPr>
        <w:t>סוף דבר</w:t>
      </w:r>
    </w:p>
    <w:p w:rsidR="00E152FB" w:rsidRPr="00B91846" w:rsidRDefault="00E152FB" w:rsidP="001C48FE">
      <w:pPr>
        <w:pStyle w:val="David"/>
        <w:numPr>
          <w:ilvl w:val="0"/>
          <w:numId w:val="1"/>
        </w:numPr>
        <w:spacing w:after="240"/>
        <w:rPr>
          <w:rFonts w:ascii="David" w:hAnsi="David"/>
        </w:rPr>
      </w:pPr>
      <w:r>
        <w:rPr>
          <w:rtl/>
        </w:rPr>
        <w:t xml:space="preserve">לא מצאתי כי מתקיימים התנאים </w:t>
      </w:r>
      <w:r w:rsidRPr="00B91846">
        <w:rPr>
          <w:rFonts w:ascii="David" w:hAnsi="David"/>
          <w:rtl/>
        </w:rPr>
        <w:t xml:space="preserve">לביטול </w:t>
      </w:r>
      <w:r w:rsidR="006F6BA5" w:rsidRPr="00B91846">
        <w:rPr>
          <w:rFonts w:ascii="David" w:hAnsi="David" w:hint="cs"/>
          <w:rtl/>
        </w:rPr>
        <w:t>ייפוי</w:t>
      </w:r>
      <w:r w:rsidR="006F6BA5" w:rsidRPr="00B91846">
        <w:rPr>
          <w:rFonts w:ascii="David" w:hAnsi="David" w:hint="eastAsia"/>
          <w:rtl/>
        </w:rPr>
        <w:t>י</w:t>
      </w:r>
      <w:r w:rsidRPr="00B91846">
        <w:rPr>
          <w:rFonts w:ascii="David" w:hAnsi="David"/>
          <w:rtl/>
        </w:rPr>
        <w:t xml:space="preserve"> כוח מתמשך ע"י בית משפט בהתאם לחוק הכשרות.</w:t>
      </w:r>
      <w:r>
        <w:rPr>
          <w:rtl/>
        </w:rPr>
        <w:t xml:space="preserve"> המבקשת לא הצליחה להוכיח את טענותיה, לא הוכח מהו הנזק שאינו בר תיקון ייגרם באם לא יבוטל המינוי וימונה אפוט</w:t>
      </w:r>
      <w:r w:rsidR="00B91846">
        <w:rPr>
          <w:rFonts w:hint="cs"/>
          <w:rtl/>
        </w:rPr>
        <w:t>רופוס</w:t>
      </w:r>
      <w:r>
        <w:rPr>
          <w:rtl/>
        </w:rPr>
        <w:t xml:space="preserve"> חלופי, להיפך מצאתי כי המשיבים ממלאים את תפקידם על הצד הטוב ביותר.</w:t>
      </w:r>
    </w:p>
    <w:p w:rsidR="00E152FB" w:rsidRDefault="00E152FB" w:rsidP="00E152FB">
      <w:pPr>
        <w:pStyle w:val="ad"/>
        <w:numPr>
          <w:ilvl w:val="0"/>
          <w:numId w:val="1"/>
        </w:numPr>
        <w:spacing w:after="240" w:line="360" w:lineRule="auto"/>
        <w:jc w:val="both"/>
        <w:rPr>
          <w:rFonts w:ascii="David" w:hAnsi="David" w:cs="David"/>
          <w:sz w:val="24"/>
          <w:szCs w:val="24"/>
        </w:rPr>
      </w:pPr>
      <w:r>
        <w:rPr>
          <w:rFonts w:ascii="David" w:hAnsi="David" w:cs="David"/>
          <w:sz w:val="24"/>
          <w:szCs w:val="24"/>
          <w:rtl/>
        </w:rPr>
        <w:t xml:space="preserve">התביעה לביטול ייפוי כוח מתמשך ומינוי אפוטרופוס חלופי לגופה ורכושה של גב' </w:t>
      </w:r>
      <w:r w:rsidR="009453C3">
        <w:rPr>
          <w:rFonts w:ascii="David" w:hAnsi="David" w:cs="David"/>
          <w:sz w:val="24"/>
          <w:szCs w:val="24"/>
        </w:rPr>
        <w:t>XX</w:t>
      </w:r>
      <w:r>
        <w:rPr>
          <w:rFonts w:ascii="David" w:hAnsi="David" w:cs="David"/>
          <w:sz w:val="24"/>
          <w:szCs w:val="24"/>
          <w:rtl/>
        </w:rPr>
        <w:t xml:space="preserve"> – נדחית.</w:t>
      </w:r>
    </w:p>
    <w:p w:rsidR="00E152FB" w:rsidRDefault="00E152FB" w:rsidP="00B91846">
      <w:pPr>
        <w:pStyle w:val="10"/>
        <w:numPr>
          <w:ilvl w:val="0"/>
          <w:numId w:val="1"/>
        </w:numPr>
        <w:spacing w:after="0" w:line="360" w:lineRule="auto"/>
        <w:jc w:val="both"/>
        <w:rPr>
          <w:rFonts w:ascii="David" w:hAnsi="David" w:cs="David"/>
          <w:sz w:val="24"/>
          <w:szCs w:val="24"/>
        </w:rPr>
      </w:pPr>
      <w:r>
        <w:rPr>
          <w:rFonts w:ascii="David" w:hAnsi="David" w:cs="David"/>
          <w:sz w:val="24"/>
          <w:szCs w:val="24"/>
          <w:rtl/>
        </w:rPr>
        <w:t xml:space="preserve">עוד בהליך בקשת המינוי הקודם הובהר למבקשת כי </w:t>
      </w:r>
      <w:r w:rsidR="00B91846">
        <w:rPr>
          <w:rFonts w:ascii="David" w:hAnsi="David" w:cs="David" w:hint="cs"/>
          <w:sz w:val="24"/>
          <w:szCs w:val="24"/>
          <w:rtl/>
        </w:rPr>
        <w:t xml:space="preserve">ככל הנראה </w:t>
      </w:r>
      <w:r>
        <w:rPr>
          <w:rFonts w:ascii="David" w:hAnsi="David" w:cs="David"/>
          <w:sz w:val="24"/>
          <w:szCs w:val="24"/>
          <w:rtl/>
        </w:rPr>
        <w:t xml:space="preserve">לא ניתן </w:t>
      </w:r>
      <w:r w:rsidR="00B91846">
        <w:rPr>
          <w:rFonts w:ascii="David" w:hAnsi="David" w:cs="David" w:hint="cs"/>
          <w:sz w:val="24"/>
          <w:szCs w:val="24"/>
          <w:rtl/>
        </w:rPr>
        <w:t xml:space="preserve">יהיה </w:t>
      </w:r>
      <w:r>
        <w:rPr>
          <w:rFonts w:ascii="David" w:hAnsi="David" w:cs="David"/>
          <w:sz w:val="24"/>
          <w:szCs w:val="24"/>
          <w:rtl/>
        </w:rPr>
        <w:t xml:space="preserve">לבטל את ייפוי הכוח המתמשך לנוכח שהחתימה עליו היא פעולה משפטית חוקית שנעשתה על ידי אמה בהיותה צלולה וכשירה, למרות זאת בחרה המבקשת למחזר את טענותיה שוב במסגרת הליך </w:t>
      </w:r>
      <w:r w:rsidR="00B91846">
        <w:rPr>
          <w:rFonts w:ascii="David" w:hAnsi="David" w:cs="David" w:hint="cs"/>
          <w:sz w:val="24"/>
          <w:szCs w:val="24"/>
          <w:rtl/>
        </w:rPr>
        <w:t>זה</w:t>
      </w:r>
      <w:r>
        <w:rPr>
          <w:rFonts w:ascii="David" w:hAnsi="David" w:cs="David"/>
          <w:sz w:val="24"/>
          <w:szCs w:val="24"/>
          <w:rtl/>
        </w:rPr>
        <w:t xml:space="preserve"> כשהיא עותרת לסעד ביטול מב</w:t>
      </w:r>
      <w:r w:rsidR="00B91846">
        <w:rPr>
          <w:rFonts w:ascii="David" w:hAnsi="David" w:cs="David" w:hint="cs"/>
          <w:sz w:val="24"/>
          <w:szCs w:val="24"/>
          <w:rtl/>
        </w:rPr>
        <w:t>ל</w:t>
      </w:r>
      <w:r>
        <w:rPr>
          <w:rFonts w:ascii="David" w:hAnsi="David" w:cs="David"/>
          <w:sz w:val="24"/>
          <w:szCs w:val="24"/>
          <w:rtl/>
        </w:rPr>
        <w:t xml:space="preserve">י שהוצגו ראיות חדשות שלא הוצגו בהליכים קודמים או שיש בהן די להוכחת טענותיה. </w:t>
      </w:r>
    </w:p>
    <w:p w:rsidR="00E152FB" w:rsidRDefault="00E152FB" w:rsidP="00E152FB">
      <w:pPr>
        <w:pStyle w:val="ad"/>
        <w:rPr>
          <w:rFonts w:ascii="David" w:hAnsi="David" w:cs="David"/>
          <w:sz w:val="24"/>
          <w:szCs w:val="24"/>
        </w:rPr>
      </w:pPr>
    </w:p>
    <w:p w:rsidR="00E152FB" w:rsidRDefault="00B91846" w:rsidP="00B91846">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w:t>
      </w:r>
      <w:r w:rsidR="00E152FB">
        <w:rPr>
          <w:rFonts w:ascii="David" w:hAnsi="David" w:cs="David"/>
          <w:sz w:val="24"/>
          <w:szCs w:val="24"/>
          <w:rtl/>
        </w:rPr>
        <w:t xml:space="preserve">אחריות </w:t>
      </w:r>
      <w:r>
        <w:rPr>
          <w:rFonts w:ascii="David" w:hAnsi="David" w:cs="David" w:hint="cs"/>
          <w:sz w:val="24"/>
          <w:szCs w:val="24"/>
          <w:rtl/>
        </w:rPr>
        <w:t>ל</w:t>
      </w:r>
      <w:r w:rsidR="00E152FB">
        <w:rPr>
          <w:rFonts w:ascii="David" w:hAnsi="David" w:cs="David"/>
          <w:sz w:val="24"/>
          <w:szCs w:val="24"/>
          <w:rtl/>
        </w:rPr>
        <w:t xml:space="preserve">תביעה וניהול ההליך מוטל כל כולו על המבקשת, למרות הבהרות מפורשות בהליך קודם כמפורט לעיל והמלצת בית המשפט בדיון ההוכחות מיום 15.4.24 (עמ' 8) והמלצה נוספת בהחלטה מיום 12.5.24 המבקשת עמדה על רצונה לקבל פסק דין. אומנם קשה שלא לחוש את הקושי הרגשי של המבקשת לנוכח רצונה של האם שלא לראותה בשנותיה האחרונות לחייה, כאב זה ניכר גם בהליכים הקודמים בפניי ונראה כי </w:t>
      </w:r>
      <w:r w:rsidR="009453C3">
        <w:rPr>
          <w:rFonts w:ascii="David" w:hAnsi="David" w:cs="David"/>
          <w:sz w:val="24"/>
          <w:szCs w:val="24"/>
        </w:rPr>
        <w:t>XX</w:t>
      </w:r>
      <w:r w:rsidR="00E152FB">
        <w:rPr>
          <w:rFonts w:ascii="David" w:hAnsi="David" w:cs="David"/>
          <w:sz w:val="24"/>
          <w:szCs w:val="24"/>
          <w:rtl/>
        </w:rPr>
        <w:t xml:space="preserve"> אינה מוכנה </w:t>
      </w:r>
      <w:r w:rsidR="00E152FB">
        <w:rPr>
          <w:rFonts w:ascii="David" w:hAnsi="David" w:cs="David"/>
          <w:sz w:val="24"/>
          <w:szCs w:val="24"/>
          <w:rtl/>
        </w:rPr>
        <w:lastRenderedPageBreak/>
        <w:t xml:space="preserve">להשלים עם החלטה זו. עם זאת, </w:t>
      </w:r>
      <w:r w:rsidR="006E09B5">
        <w:rPr>
          <w:rFonts w:ascii="David" w:hAnsi="David" w:cs="David" w:hint="cs"/>
          <w:sz w:val="24"/>
          <w:szCs w:val="24"/>
          <w:rtl/>
        </w:rPr>
        <w:t xml:space="preserve">כפי שפרטתי לעיל </w:t>
      </w:r>
      <w:r w:rsidR="00E152FB">
        <w:rPr>
          <w:rFonts w:ascii="David" w:hAnsi="David" w:cs="David"/>
          <w:sz w:val="24"/>
          <w:szCs w:val="24"/>
          <w:rtl/>
        </w:rPr>
        <w:t xml:space="preserve">הליך </w:t>
      </w:r>
      <w:r w:rsidR="006E09B5">
        <w:rPr>
          <w:rFonts w:ascii="David" w:hAnsi="David" w:cs="David" w:hint="cs"/>
          <w:sz w:val="24"/>
          <w:szCs w:val="24"/>
          <w:rtl/>
        </w:rPr>
        <w:t xml:space="preserve">משפטי </w:t>
      </w:r>
      <w:r w:rsidR="00E152FB">
        <w:rPr>
          <w:rFonts w:ascii="David" w:hAnsi="David" w:cs="David"/>
          <w:sz w:val="24"/>
          <w:szCs w:val="24"/>
          <w:rtl/>
        </w:rPr>
        <w:t>זה אינו המסגרת המתאימה לחידוש קשר.</w:t>
      </w:r>
    </w:p>
    <w:p w:rsidR="006E09B5" w:rsidRPr="006E09B5" w:rsidRDefault="006E09B5" w:rsidP="006E09B5">
      <w:pPr>
        <w:pStyle w:val="ad"/>
        <w:rPr>
          <w:rFonts w:ascii="David" w:hAnsi="David" w:cs="David"/>
          <w:sz w:val="24"/>
          <w:szCs w:val="24"/>
          <w:rtl/>
        </w:rPr>
      </w:pPr>
    </w:p>
    <w:p w:rsidR="006E09B5" w:rsidRDefault="006E09B5" w:rsidP="00B91846">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בית המשפט הבהיר למבקשת עוד במעמד הדיון כי ככל שתעמוד על קבלת פסק דין וככל שתידחה תביעתה יהיה הדבר כרוך בהוצאות וזאת לנוכח סיכויי התביעה הנמוכים כפי ששוקפו לתובעת בסיום הדיון. משהתובעת עמדה על ניהול ההליך וקבלת פסק דין, ניתן פסק דיני.</w:t>
      </w:r>
    </w:p>
    <w:p w:rsidR="00E152FB" w:rsidRDefault="00E152FB" w:rsidP="00E152FB">
      <w:pPr>
        <w:pStyle w:val="ad"/>
        <w:rPr>
          <w:rFonts w:ascii="David" w:hAnsi="David" w:cs="David"/>
          <w:sz w:val="24"/>
          <w:szCs w:val="24"/>
          <w:highlight w:val="yellow"/>
        </w:rPr>
      </w:pPr>
    </w:p>
    <w:p w:rsidR="00E152FB" w:rsidRDefault="00E152FB" w:rsidP="00D92C30">
      <w:pPr>
        <w:pStyle w:val="10"/>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בנסיבות אלה אני מורה על הטלת  הוצאות על המבקשת בסך של </w:t>
      </w:r>
      <w:r w:rsidR="00B91846">
        <w:rPr>
          <w:rFonts w:ascii="David" w:hAnsi="David" w:cs="David" w:hint="cs"/>
          <w:sz w:val="24"/>
          <w:szCs w:val="24"/>
          <w:rtl/>
        </w:rPr>
        <w:t>2</w:t>
      </w:r>
      <w:r w:rsidR="00D92C30">
        <w:rPr>
          <w:rFonts w:ascii="David" w:hAnsi="David" w:cs="David" w:hint="cs"/>
          <w:sz w:val="24"/>
          <w:szCs w:val="24"/>
          <w:rtl/>
        </w:rPr>
        <w:t>5</w:t>
      </w:r>
      <w:r>
        <w:rPr>
          <w:rFonts w:ascii="David" w:hAnsi="David" w:cs="David"/>
          <w:sz w:val="24"/>
          <w:szCs w:val="24"/>
          <w:rtl/>
        </w:rPr>
        <w:t>,000 ₪.</w:t>
      </w:r>
      <w:r w:rsidR="00B91846">
        <w:rPr>
          <w:rFonts w:ascii="David" w:hAnsi="David" w:cs="David" w:hint="cs"/>
          <w:sz w:val="24"/>
          <w:szCs w:val="24"/>
          <w:rtl/>
        </w:rPr>
        <w:t xml:space="preserve"> ההוצאות ישולמו למשיבים בתוך 21 יום.</w:t>
      </w:r>
      <w:r w:rsidR="00D92C30">
        <w:rPr>
          <w:rFonts w:ascii="David" w:hAnsi="David" w:cs="David" w:hint="cs"/>
          <w:sz w:val="24"/>
          <w:szCs w:val="24"/>
          <w:rtl/>
        </w:rPr>
        <w:t xml:space="preserve"> יובהר כי אך לפנים משורת הדין איני מטילה גם הוצאות לאוצר המדינה שעה שבמסגרת ההליך מונתה אפוט' לדין ומונתה עו"ס אשר הגישה שני תסקירים </w:t>
      </w:r>
      <w:r w:rsidR="00733F85">
        <w:rPr>
          <w:rFonts w:ascii="David" w:hAnsi="David" w:cs="David" w:hint="cs"/>
          <w:sz w:val="24"/>
          <w:szCs w:val="24"/>
          <w:rtl/>
        </w:rPr>
        <w:t>ואף הגיעה לדיון ונחקרה על תסקיריה</w:t>
      </w:r>
      <w:r w:rsidR="00A30B36">
        <w:rPr>
          <w:rFonts w:ascii="David" w:hAnsi="David" w:cs="David" w:hint="cs"/>
          <w:sz w:val="24"/>
          <w:szCs w:val="24"/>
          <w:rtl/>
        </w:rPr>
        <w:t xml:space="preserve"> </w:t>
      </w:r>
      <w:r w:rsidR="00D92C30">
        <w:rPr>
          <w:rFonts w:ascii="David" w:hAnsi="David" w:cs="David" w:hint="cs"/>
          <w:sz w:val="24"/>
          <w:szCs w:val="24"/>
          <w:rtl/>
        </w:rPr>
        <w:t>ובית המשפט נדרש ליתן פסק דין זו הפעם השנייה בעניין שלכאורה נדון כבר והוכרע</w:t>
      </w:r>
      <w:r w:rsidR="00A30B36">
        <w:rPr>
          <w:rFonts w:ascii="David" w:hAnsi="David" w:cs="David" w:hint="cs"/>
          <w:sz w:val="24"/>
          <w:szCs w:val="24"/>
          <w:rtl/>
        </w:rPr>
        <w:t>,</w:t>
      </w:r>
      <w:r w:rsidR="00D92C30">
        <w:rPr>
          <w:rFonts w:ascii="David" w:hAnsi="David" w:cs="David" w:hint="cs"/>
          <w:sz w:val="24"/>
          <w:szCs w:val="24"/>
          <w:rtl/>
        </w:rPr>
        <w:t xml:space="preserve"> לכל הפחות בחלקו הגדול</w:t>
      </w:r>
      <w:r w:rsidR="00A30B36">
        <w:rPr>
          <w:rFonts w:ascii="David" w:hAnsi="David" w:cs="David" w:hint="cs"/>
          <w:sz w:val="24"/>
          <w:szCs w:val="24"/>
          <w:rtl/>
        </w:rPr>
        <w:t>,</w:t>
      </w:r>
      <w:r w:rsidR="00D92C30">
        <w:rPr>
          <w:rFonts w:ascii="David" w:hAnsi="David" w:cs="David" w:hint="cs"/>
          <w:sz w:val="24"/>
          <w:szCs w:val="24"/>
          <w:rtl/>
        </w:rPr>
        <w:t xml:space="preserve"> במסגרת ההליך הקודם. על כל אלו אוסיף כי </w:t>
      </w:r>
      <w:r w:rsidR="00A30B36">
        <w:rPr>
          <w:rFonts w:ascii="David" w:hAnsi="David" w:cs="David" w:hint="cs"/>
          <w:sz w:val="24"/>
          <w:szCs w:val="24"/>
          <w:rtl/>
        </w:rPr>
        <w:t xml:space="preserve">כפי שפורט לעיל </w:t>
      </w:r>
      <w:r w:rsidR="00D92C30">
        <w:rPr>
          <w:rFonts w:ascii="David" w:hAnsi="David" w:cs="David" w:hint="cs"/>
          <w:sz w:val="24"/>
          <w:szCs w:val="24"/>
          <w:rtl/>
        </w:rPr>
        <w:t>ניתנה לתובעת הזדמנות להקטין את נזקה ושוקפו לה סיכויי התביעה בסיום הליך שמיעת העדויות, וכזאת היא מצאה לעשות.</w:t>
      </w:r>
    </w:p>
    <w:p w:rsidR="00E152FB" w:rsidRDefault="00E152FB" w:rsidP="00E152FB">
      <w:pPr>
        <w:pStyle w:val="ad"/>
        <w:spacing w:after="0" w:line="360" w:lineRule="auto"/>
        <w:rPr>
          <w:rFonts w:ascii="David" w:hAnsi="David" w:cs="David"/>
          <w:sz w:val="24"/>
          <w:szCs w:val="24"/>
        </w:rPr>
      </w:pPr>
    </w:p>
    <w:p w:rsidR="00E152FB" w:rsidRDefault="00E152FB" w:rsidP="00E152FB">
      <w:pPr>
        <w:pStyle w:val="10"/>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המזכירות תמציא לצדדים </w:t>
      </w:r>
      <w:r w:rsidR="00733F85">
        <w:rPr>
          <w:rFonts w:ascii="David" w:hAnsi="David" w:cs="David" w:hint="cs"/>
          <w:sz w:val="24"/>
          <w:szCs w:val="24"/>
          <w:rtl/>
        </w:rPr>
        <w:t xml:space="preserve">ולאפוט' לדין </w:t>
      </w:r>
      <w:r>
        <w:rPr>
          <w:rFonts w:ascii="David" w:hAnsi="David" w:cs="David"/>
          <w:sz w:val="24"/>
          <w:szCs w:val="24"/>
          <w:rtl/>
        </w:rPr>
        <w:t>ותסגור את התיק.</w:t>
      </w:r>
    </w:p>
    <w:p w:rsidR="00733F85" w:rsidRDefault="00733F85">
      <w:pPr>
        <w:spacing w:line="360" w:lineRule="auto"/>
        <w:jc w:val="both"/>
        <w:rPr>
          <w:rFonts w:ascii="Arial" w:hAnsi="Arial"/>
          <w:noProof w:val="0"/>
          <w:rtl/>
        </w:rPr>
      </w:pPr>
    </w:p>
    <w:p w:rsidR="00694556" w:rsidRDefault="00733F85">
      <w:pPr>
        <w:spacing w:line="360" w:lineRule="auto"/>
        <w:jc w:val="both"/>
        <w:rPr>
          <w:rFonts w:ascii="Arial" w:hAnsi="Arial"/>
          <w:noProof w:val="0"/>
          <w:rtl/>
        </w:rPr>
      </w:pPr>
      <w:r>
        <w:rPr>
          <w:rFonts w:ascii="Arial" w:hAnsi="Arial" w:hint="cs"/>
          <w:noProof w:val="0"/>
          <w:rtl/>
        </w:rPr>
        <w:t>פסק הדין ניתן לפרסום בהיעדר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B30BC" w:rsidP="00633C4F">
      <w:pPr>
        <w:spacing w:line="360" w:lineRule="auto"/>
        <w:ind w:left="3600" w:firstLine="720"/>
      </w:pPr>
      <w:sdt>
        <w:sdtPr>
          <w:rPr>
            <w:rtl/>
          </w:rPr>
          <w:alias w:val="MergeField"/>
          <w:tag w:val="1237"/>
          <w:id w:val="-1467579115"/>
        </w:sdtPr>
        <w:sdtEndPr/>
        <w:sdtContent>
          <w:r w:rsidR="006F66D2">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0BC" w:rsidRDefault="00FB30BC">
      <w:r>
        <w:separator/>
      </w:r>
    </w:p>
  </w:endnote>
  <w:endnote w:type="continuationSeparator" w:id="0">
    <w:p w:rsidR="00FB30BC" w:rsidRDefault="00FB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522F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522F5">
      <w:rPr>
        <w:rStyle w:val="ab"/>
        <w:rtl/>
      </w:rPr>
      <w:t>19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0BC" w:rsidRDefault="00FB30BC">
      <w:r>
        <w:separator/>
      </w:r>
    </w:p>
  </w:footnote>
  <w:footnote w:type="continuationSeparator" w:id="0">
    <w:p w:rsidR="00FB30BC" w:rsidRDefault="00FB3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rsidP="00CC126A">
              <w:pPr>
                <w:pStyle w:val="a3"/>
                <w:jc w:val="center"/>
                <w:rPr>
                  <w:rFonts w:ascii="Tahoma" w:hAnsi="Tahoma" w:cs="Tahoma"/>
                  <w:noProof w:val="0"/>
                  <w:color w:val="000080"/>
                  <w:rtl/>
                </w:rPr>
              </w:pPr>
              <w:r w:rsidRPr="009453C3">
                <w:rPr>
                  <w:rtl/>
                </w:rPr>
                <w:t>בית משפט לענייני משפחה ב</w:t>
              </w:r>
              <w:r w:rsidR="00CC126A">
                <w:rPr>
                  <w:rFonts w:hint="cs"/>
                  <w:rtl/>
                </w:rPr>
                <w:t>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B30BC" w:rsidP="007E516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22112-08-23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E516B">
                <w:rPr>
                  <w:b/>
                  <w:bCs/>
                  <w:noProof w:val="0"/>
                  <w:sz w:val="26"/>
                  <w:szCs w:val="26"/>
                </w:rPr>
                <w:t xml:space="preserve"> </w:t>
              </w:r>
              <w:r w:rsidR="007E516B">
                <w:rPr>
                  <w:rFonts w:hint="cs"/>
                  <w:b/>
                  <w:bCs/>
                  <w:noProof w:val="0"/>
                  <w:sz w:val="26"/>
                  <w:szCs w:val="26"/>
                  <w:rtl/>
                </w:rPr>
                <w:t>ל'</w:t>
              </w:r>
              <w:r w:rsidR="00FB3C14">
                <w:rPr>
                  <w:b/>
                  <w:bCs/>
                  <w:noProof w:val="0"/>
                  <w:sz w:val="26"/>
                  <w:szCs w:val="26"/>
                  <w:rtl/>
                </w:rPr>
                <w:t xml:space="preserve"> נ' האפוטרופוס הכללי במחוז תל-אביב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94429"/>
    <w:multiLevelType w:val="hybridMultilevel"/>
    <w:tmpl w:val="65F043CC"/>
    <w:lvl w:ilvl="0" w:tplc="3AFE9258">
      <w:start w:val="1"/>
      <w:numFmt w:val="decimal"/>
      <w:lvlText w:val="%1."/>
      <w:lvlJc w:val="left"/>
      <w:pPr>
        <w:ind w:left="720" w:hanging="360"/>
      </w:pPr>
      <w:rPr>
        <w:rFonts w:ascii="David" w:hAnsi="David" w:cs="David" w:hint="default"/>
        <w:b w:val="0"/>
        <w:bCs w:val="0"/>
        <w:sz w:val="24"/>
        <w:szCs w:val="24"/>
        <w:lang w:val="en-US"/>
      </w:rPr>
    </w:lvl>
    <w:lvl w:ilvl="1" w:tplc="8460E474">
      <w:start w:val="1"/>
      <w:numFmt w:val="lowerLetter"/>
      <w:lvlText w:val="%2."/>
      <w:lvlJc w:val="left"/>
      <w:pPr>
        <w:ind w:left="1440" w:hanging="360"/>
      </w:pPr>
    </w:lvl>
    <w:lvl w:ilvl="2" w:tplc="F1529E9C">
      <w:start w:val="1"/>
      <w:numFmt w:val="lowerRoman"/>
      <w:lvlText w:val="%3."/>
      <w:lvlJc w:val="right"/>
      <w:pPr>
        <w:ind w:left="2160" w:hanging="180"/>
      </w:pPr>
    </w:lvl>
    <w:lvl w:ilvl="3" w:tplc="77F2E154">
      <w:start w:val="1"/>
      <w:numFmt w:val="decimal"/>
      <w:lvlText w:val="%4."/>
      <w:lvlJc w:val="left"/>
      <w:pPr>
        <w:ind w:left="2880" w:hanging="360"/>
      </w:pPr>
    </w:lvl>
    <w:lvl w:ilvl="4" w:tplc="DBFE251C">
      <w:start w:val="1"/>
      <w:numFmt w:val="lowerLetter"/>
      <w:lvlText w:val="%5."/>
      <w:lvlJc w:val="left"/>
      <w:pPr>
        <w:ind w:left="3600" w:hanging="360"/>
      </w:pPr>
    </w:lvl>
    <w:lvl w:ilvl="5" w:tplc="E6AE4E7A">
      <w:start w:val="1"/>
      <w:numFmt w:val="lowerRoman"/>
      <w:lvlText w:val="%6."/>
      <w:lvlJc w:val="right"/>
      <w:pPr>
        <w:ind w:left="4320" w:hanging="180"/>
      </w:pPr>
    </w:lvl>
    <w:lvl w:ilvl="6" w:tplc="F120ED82">
      <w:start w:val="1"/>
      <w:numFmt w:val="decimal"/>
      <w:lvlText w:val="%7."/>
      <w:lvlJc w:val="left"/>
      <w:pPr>
        <w:ind w:left="5040" w:hanging="360"/>
      </w:pPr>
    </w:lvl>
    <w:lvl w:ilvl="7" w:tplc="24621B42">
      <w:start w:val="1"/>
      <w:numFmt w:val="lowerLetter"/>
      <w:lvlText w:val="%8."/>
      <w:lvlJc w:val="left"/>
      <w:pPr>
        <w:ind w:left="5760" w:hanging="360"/>
      </w:pPr>
    </w:lvl>
    <w:lvl w:ilvl="8" w:tplc="273CB092">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050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05001&amp;lt;/CaseID&amp;gt;_x000d__x000a_        &amp;lt;CaseMonth&amp;gt;8&amp;lt;/CaseMonth&amp;gt;_x000d__x000a_        &amp;lt;CaseYear&amp;gt;2023&amp;lt;/CaseYear&amp;gt;_x000d__x000a_        &amp;lt;CaseNumber&amp;gt;22112&amp;lt;/CaseNumber&amp;gt;_x000d__x000a_        &amp;lt;NumeratorGroupID&amp;gt;1&amp;lt;/NumeratorGroupID&amp;gt;_x000d__x000a_        &amp;lt;CaseName&amp;gt;שמי ליברמן נ&amp;#39; האפוטרופוס הכללי במחוז תל-אביב ואח&amp;#39;&amp;lt;/CaseName&amp;gt;_x000d__x000a_        &amp;lt;CourtID&amp;gt;35&amp;lt;/CourtID&amp;gt;_x000d__x000a_        &amp;lt;CaseTypeID&amp;gt;10045&amp;lt;/CaseTypeID&amp;gt;_x000d__x000a_        &amp;lt;CaseInterestID&amp;gt;10606&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112-08-23&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8-09T10:12:00+03:00&amp;lt;/CaseOpenDate&amp;gt;_x000d__x000a_        &amp;lt;PleaTypeID&amp;gt;5&amp;lt;/PleaTypeID&amp;gt;_x000d__x000a_        &amp;lt;CourtLevelID&amp;gt;1&amp;lt;/CourtLevelID&amp;gt;_x000d__x000a_        &amp;lt;CourtLevelCaseTypeInterestID&amp;gt;19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ודע טלפונית לצדדים על ביטול הדיון 29/01/2024 לעו&amp;quot;ס עדי מרחום מינסטר, לאפוט&amp;#39; לדין רבקה אורמן ולצדדי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05001&amp;lt;/CaseID&amp;gt;_x000d__x000a_        &amp;lt;CaseMonth&amp;gt;8&amp;lt;/CaseMonth&amp;gt;_x000d__x000a_        &amp;lt;CaseYear&amp;gt;2023&amp;lt;/CaseYear&amp;gt;_x000d__x000a_        &amp;lt;CaseNumber&amp;gt;22112&amp;lt;/CaseNumber&amp;gt;_x000d__x000a_        &amp;lt;NumeratorGroupID&amp;gt;1&amp;lt;/NumeratorGroupID&amp;gt;_x000d__x000a_        &amp;lt;CaseName&amp;gt;שמי ליברמן נ&amp;#39; האפוטרופוס הכללי במחוז תל-אביב ואח&amp;#39;&amp;lt;/CaseName&amp;gt;_x000d__x000a_        &amp;lt;CourtID&amp;gt;35&amp;lt;/CourtID&amp;gt;_x000d__x000a_        &amp;lt;CaseTypeID&amp;gt;10045&amp;lt;/CaseTypeID&amp;gt;_x000d__x000a_        &amp;lt;CaseInterestID&amp;gt;10606&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112-08-23&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3-08-09T10:12:00+03:00&amp;lt;/CaseOpenDate&amp;gt;_x000d__x000a_        &amp;lt;PleaTypeID&amp;gt;5&amp;lt;/PleaTypeID&amp;gt;_x000d__x000a_        &amp;lt;CourtLevelID&amp;gt;1&amp;lt;/CourtLevelID&amp;gt;_x000d__x000a_        &amp;lt;CourtLevelCaseTypeInterestID&amp;gt;19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ודע טלפונית לצדדים על ביטול הדיון 29/01/2024 לעו&amp;quot;ס עדי מרחום מינסטר, לאפוט&amp;#39; לדין רבקה אורמן ולצדדי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01539&amp;lt;/DecisionID&amp;gt;_x000d__x000a_        &amp;lt;DecisionName&amp;gt;פסק דין  שניתנה ע&amp;quot;י  אפרת ונקרט&amp;lt;/DecisionName&amp;gt;_x000d__x000a_        &amp;lt;DecisionStatusID&amp;gt;1&amp;lt;/DecisionStatusID&amp;gt;_x000d__x000a_        &amp;lt;DecisionStatusChangeDate&amp;gt;2024-06-27T11:28:55.487+03:00&amp;lt;/DecisionStatusChangeDate&amp;gt;_x000d__x000a_        &amp;lt;DecisionSignatureDate&amp;gt;2024-06-27T11:28:52.507+03:00&amp;lt;/DecisionSignatureDate&amp;gt;_x000d__x000a_        &amp;lt;DecisionSignatureUserID&amp;gt;022259600@GOV.IL&amp;lt;/DecisionSignatureUserID&amp;gt;_x000d__x000a_        &amp;lt;DecisionCreateDate&amp;gt;2024-06-27T11:14:37.71+03:00&amp;lt;/DecisionCreateDate&amp;gt;_x000d__x000a_        &amp;lt;DecisionChangeDate&amp;gt;2024-06-27T11:28:55.55+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0999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פסק דין  שניתנה ע&amp;quot;י  אפרת ונקרט&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8&amp;lt;/DecisionNumberInCase&amp;gt;_x000d__x000a_      &amp;lt;/dt_Decision&amp;gt;_x000d__x000a_      &amp;lt;dt_DecisionCase diffgr:id=&amp;quot;dt_DecisionCase1&amp;quot; msdata:rowOrder=&amp;quot;0&amp;quot;&amp;gt;_x000d__x000a_        &amp;lt;DecisionID&amp;gt;152501539&amp;lt;/DecisionID&amp;gt;_x000d__x000a_        &amp;lt;CaseID&amp;gt;80505001&amp;lt;/CaseID&amp;gt;_x000d__x000a_        &amp;lt;IsOriginal&amp;gt;true&amp;lt;/IsOriginal&amp;gt;_x000d__x000a_        &amp;lt;IsDeleted&amp;gt;false&amp;lt;/IsDeleted&amp;gt;_x000d__x000a_        &amp;lt;CaseName&amp;gt;שמי ליברמן נ&amp;#39; האפוטרופוס הכללי במחוז תל-אביב ואח&amp;#39;&amp;lt;/CaseName&amp;gt;_x000d__x000a_        &amp;lt;CaseDisplayIdentifier&amp;gt;22112-08-23 א&amp;quot;פ&amp;lt;/CaseDisplayIdentifier&amp;gt;_x000d__x000a_      &amp;lt;/dt_DecisionCase&amp;gt;_x000d__x000a_    &amp;lt;/DecisionDS&amp;gt;_x000d__x000a_  &amp;lt;/diffgr:diffgram&amp;gt;_x000d__x000a_&amp;lt;/DecisionDS&amp;gt;"/>
    <w:docVar w:name="DecisionID" w:val="15250153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73CA"/>
    <w:rsid w:val="000D4A02"/>
    <w:rsid w:val="000E4184"/>
    <w:rsid w:val="001072A9"/>
    <w:rsid w:val="00121F97"/>
    <w:rsid w:val="001277D7"/>
    <w:rsid w:val="00132017"/>
    <w:rsid w:val="0014234E"/>
    <w:rsid w:val="00145A87"/>
    <w:rsid w:val="001C3D60"/>
    <w:rsid w:val="001C4003"/>
    <w:rsid w:val="001F5474"/>
    <w:rsid w:val="002352F7"/>
    <w:rsid w:val="0027277D"/>
    <w:rsid w:val="002C110A"/>
    <w:rsid w:val="00361611"/>
    <w:rsid w:val="00381D3A"/>
    <w:rsid w:val="003823DA"/>
    <w:rsid w:val="0038313D"/>
    <w:rsid w:val="004069D2"/>
    <w:rsid w:val="00435456"/>
    <w:rsid w:val="0043595F"/>
    <w:rsid w:val="00451FCF"/>
    <w:rsid w:val="0047645A"/>
    <w:rsid w:val="004D49A3"/>
    <w:rsid w:val="004D50AC"/>
    <w:rsid w:val="004E6E3C"/>
    <w:rsid w:val="005124F1"/>
    <w:rsid w:val="00520372"/>
    <w:rsid w:val="00530BAD"/>
    <w:rsid w:val="00541598"/>
    <w:rsid w:val="00547DB7"/>
    <w:rsid w:val="00567324"/>
    <w:rsid w:val="00592D95"/>
    <w:rsid w:val="005A5A44"/>
    <w:rsid w:val="005B0F49"/>
    <w:rsid w:val="005C7EC6"/>
    <w:rsid w:val="005D4BDB"/>
    <w:rsid w:val="00622BAA"/>
    <w:rsid w:val="00625C89"/>
    <w:rsid w:val="00633C4F"/>
    <w:rsid w:val="00671BD5"/>
    <w:rsid w:val="006805C1"/>
    <w:rsid w:val="006816EC"/>
    <w:rsid w:val="00685EC6"/>
    <w:rsid w:val="0069210E"/>
    <w:rsid w:val="00694556"/>
    <w:rsid w:val="006E09B5"/>
    <w:rsid w:val="006E1A53"/>
    <w:rsid w:val="006F66D2"/>
    <w:rsid w:val="006F6BA5"/>
    <w:rsid w:val="007056AA"/>
    <w:rsid w:val="00733F85"/>
    <w:rsid w:val="00744F41"/>
    <w:rsid w:val="007A24FE"/>
    <w:rsid w:val="007A35AA"/>
    <w:rsid w:val="007A4065"/>
    <w:rsid w:val="007E516B"/>
    <w:rsid w:val="007F1048"/>
    <w:rsid w:val="008032F1"/>
    <w:rsid w:val="00810F8E"/>
    <w:rsid w:val="008139BF"/>
    <w:rsid w:val="00820005"/>
    <w:rsid w:val="008255F7"/>
    <w:rsid w:val="00846D27"/>
    <w:rsid w:val="008610A7"/>
    <w:rsid w:val="0087782C"/>
    <w:rsid w:val="008E1332"/>
    <w:rsid w:val="008E392F"/>
    <w:rsid w:val="008F23A4"/>
    <w:rsid w:val="00903896"/>
    <w:rsid w:val="00927813"/>
    <w:rsid w:val="00935E2C"/>
    <w:rsid w:val="00941888"/>
    <w:rsid w:val="00944D13"/>
    <w:rsid w:val="009453C3"/>
    <w:rsid w:val="00957C90"/>
    <w:rsid w:val="009B70F6"/>
    <w:rsid w:val="009C358E"/>
    <w:rsid w:val="009E0263"/>
    <w:rsid w:val="009F3E62"/>
    <w:rsid w:val="00A267CF"/>
    <w:rsid w:val="00A30B36"/>
    <w:rsid w:val="00A342BD"/>
    <w:rsid w:val="00A43458"/>
    <w:rsid w:val="00AC4E19"/>
    <w:rsid w:val="00AF1ED6"/>
    <w:rsid w:val="00B03DEB"/>
    <w:rsid w:val="00B32C61"/>
    <w:rsid w:val="00B368FE"/>
    <w:rsid w:val="00B47672"/>
    <w:rsid w:val="00B66336"/>
    <w:rsid w:val="00B80CBD"/>
    <w:rsid w:val="00B91846"/>
    <w:rsid w:val="00BC3369"/>
    <w:rsid w:val="00BF2A5E"/>
    <w:rsid w:val="00BF6B2E"/>
    <w:rsid w:val="00BF77EE"/>
    <w:rsid w:val="00C32E0F"/>
    <w:rsid w:val="00C42BF9"/>
    <w:rsid w:val="00C83E56"/>
    <w:rsid w:val="00CA10DF"/>
    <w:rsid w:val="00CC126A"/>
    <w:rsid w:val="00CC63CE"/>
    <w:rsid w:val="00CD5DE8"/>
    <w:rsid w:val="00D319B3"/>
    <w:rsid w:val="00D36A71"/>
    <w:rsid w:val="00D53924"/>
    <w:rsid w:val="00D60849"/>
    <w:rsid w:val="00D72668"/>
    <w:rsid w:val="00D92C30"/>
    <w:rsid w:val="00D96D8C"/>
    <w:rsid w:val="00DA755B"/>
    <w:rsid w:val="00DD2EE0"/>
    <w:rsid w:val="00DD337E"/>
    <w:rsid w:val="00DE02ED"/>
    <w:rsid w:val="00DE3241"/>
    <w:rsid w:val="00E00B6F"/>
    <w:rsid w:val="00E152FB"/>
    <w:rsid w:val="00E406F8"/>
    <w:rsid w:val="00E44DDF"/>
    <w:rsid w:val="00E522F5"/>
    <w:rsid w:val="00E54642"/>
    <w:rsid w:val="00E97908"/>
    <w:rsid w:val="00ED63C7"/>
    <w:rsid w:val="00EF3ED0"/>
    <w:rsid w:val="00F00EA2"/>
    <w:rsid w:val="00F03F9E"/>
    <w:rsid w:val="00F17E56"/>
    <w:rsid w:val="00F502EC"/>
    <w:rsid w:val="00FB30BC"/>
    <w:rsid w:val="00FB3C14"/>
    <w:rsid w:val="00FD01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152FB"/>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E152FB"/>
    <w:pPr>
      <w:spacing w:line="360" w:lineRule="auto"/>
      <w:jc w:val="both"/>
    </w:pPr>
    <w:rPr>
      <w:noProof w:val="0"/>
    </w:rPr>
  </w:style>
  <w:style w:type="paragraph" w:customStyle="1" w:styleId="10">
    <w:name w:val="פיסקת רשימה1"/>
    <w:basedOn w:val="a"/>
    <w:uiPriority w:val="34"/>
    <w:qFormat/>
    <w:rsid w:val="00E152FB"/>
    <w:pPr>
      <w:spacing w:after="160" w:line="254" w:lineRule="auto"/>
      <w:ind w:left="720"/>
      <w:contextualSpacing/>
    </w:pPr>
    <w:rPr>
      <w:rFonts w:ascii="Calibri" w:eastAsia="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8490">
      <w:bodyDiv w:val="1"/>
      <w:marLeft w:val="0"/>
      <w:marRight w:val="0"/>
      <w:marTop w:val="0"/>
      <w:marBottom w:val="0"/>
      <w:divBdr>
        <w:top w:val="none" w:sz="0" w:space="0" w:color="auto"/>
        <w:left w:val="none" w:sz="0" w:space="0" w:color="auto"/>
        <w:bottom w:val="none" w:sz="0" w:space="0" w:color="auto"/>
        <w:right w:val="none" w:sz="0" w:space="0" w:color="auto"/>
      </w:divBdr>
    </w:div>
    <w:div w:id="11726676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F72CD"/>
    <w:rsid w:val="0094292D"/>
    <w:rsid w:val="00B40AEB"/>
    <w:rsid w:val="00B65812"/>
    <w:rsid w:val="00CC5512"/>
    <w:rsid w:val="00D6259A"/>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259677193</CasePartyID>
        <PartyTypeID>3</PartyTypeID>
        <ActivityStatusID>1</ActivityStatusID>
        <LegalEntityID>75927759</LegalEntityID>
        <CaseLegalEntityID>125644036</CaseLegalEntityID>
        <AssistantRoleID>26</AssistantRoleID>
        <AuthenticationTypeID>17</AuthenticationTypeID>
        <AuthenticationTypeName>גופים על פי דין</AuthenticationTypeName>
        <LegalEntityNumber>513436534</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רמת השרון- סדרי דין</FullName>
        <LastName>המחלקה לשירותים חברתיים- רמת השרון- סדרי דין</LastName>
        <PartyPropertyName/>
        <AuthenticationTypeAndNumber>רשויות מקומיות 10000000241</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260678750</CasePartyID>
        <PartyTypeID>3</PartyTypeID>
        <ActivityStatusID>1</ActivityStatusID>
        <LegalEntityID>15860910</LegalEntityID>
        <CaseLegalEntityID>125978052</CaseLegalEntityID>
        <AssistantRoleID>16</AssistantRoleID>
        <AuthenticationTypeID>14</AuthenticationTypeID>
        <AuthenticationTypeName>רשויות מקומיות</AuthenticationTypeName>
        <LegalEntityNumber>10000000241</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יצחק שדה 4 רמת השרון </FullAddress>
        <EmailAddress>Sharon_k@ramhash.co.il</EmailAddress>
        <MotionID>0</MotionID>
        <CasePleaID>0</CasePleaID>
        <LinkedCaseID>0</LinkedCaseID>
        <PartyID>1</PartyID>
        <CasePartyCategoryID>2</CasePartyCategoryID>
        <LegalEntityAddressID>83193390</LegalEntityAddressID>
        <LegalEntityEmailAddressID>68149297</LegalEntityEmailAddressID>
        <PleaTypeID>5</PleaTypeID>
        <GroupPartyAlias/>
        <IsConverted>false</IsConverted>
        <LegalEntityRegisteredNameID>10262843</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רמת השרון-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שירה טולדנו</FullName>
        <FirstName>שירה</FirstName>
        <LastName>טולדנו</LastName>
        <PartyPropertyName/>
        <AuthenticationTypeAndNumber>מ.ר. 33931</AuthenticationTypeAndNumber>
        <RepresentatedOrRepresentativesNames>עדו נירן, ענת נירן</RepresentatedOrRepresentativesNames>
        <RepresentatedOrRepresentativesCount>2</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260161423</CasePartyID>
        <PartyTypeID>2</PartyTypeID>
        <ActivityStatusID>1</ActivityStatusID>
        <PartyAliasID>23</PartyAliasID>
        <PartyAliasName>בא כוח משיבים</PartyAliasName>
        <LegalEntityID>407170</LegalEntityID>
        <CaseLegalEntityID>125812288</CaseLegalEntityID>
        <AuthenticationTypeID>4</AuthenticationTypeID>
        <AuthenticationTypeName>מ.ר.</AuthenticationTypeName>
        <LegalEntityNumber>33931</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מגדל הארבעה הצפוני, קומה 23</FullAddress>
        <EmailAddress>office@shiratoledano.co.il</EmailAddress>
        <MotionID>0</MotionID>
        <CasePleaID>0</CasePleaID>
        <FatherName xml:space="preserve">        </FatherName>
        <LinkedCaseID>0</LinkedCaseID>
        <PartyID>2</PartyID>
        <CasePartyCategoryID>2</CasePartyCategoryID>
        <LegalEntityAddressID>81617996</LegalEntityAddressID>
        <LegalEntityEmailAddressID>68189398</LegalEntityEmailAddressID>
        <PleaTypeID>5</PleaTypeID>
        <LawyerOfficeName>משרד עו"ד: שירה טולדנו</LawyerOfficeName>
        <LawyerOfficeID>447814</LawyerOfficeID>
        <GroupPartyAlias/>
        <IsConverted>false</IsConverted>
        <LegalEntityNameID>28154</LegalEntityNameID>
        <RepresentatedNamesOfAssistant/>
        <LegalEntityTypeID>4</LegalEntityTypeID>
        <IsVerdictExists>false</IsVerdictExists>
        <IsAsirAzir>false</IsAsirAzir>
        <IsPublicationProhibited>false</IsPublicationProhibited>
        <PublicationProhibitedFullName>שירה טולדנו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רבקה אורמן</FullName>
        <FirstName>רבקה</FirstName>
        <LastName>אורמן</LastName>
        <PartyPropertyName/>
        <AuthenticationTypeAndNumber>מ.ר. 37746</AuthenticationTypeAndNumber>
        <RepresentatedOrRepresentativesNames>פרידה דיבון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261743071</CasePartyID>
        <PartyTypeID>2</PartyTypeID>
        <ActivityStatusID>1</ActivityStatusID>
        <PartyAliasID>23</PartyAliasID>
        <PartyAliasName>בא כוח משיבים</PartyAliasName>
        <LegalEntityID>408567</LegalEntityID>
        <CaseLegalEntityID>126342070</CaseLegalEntityID>
        <AuthenticationTypeID>4</AuthenticationTypeID>
        <AuthenticationTypeName>מ.ר.</AuthenticationTypeName>
        <LegalEntityNumber>37746</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המלאכה 4 נתניה , בנין שפונדר פדלון, קומה 5</FullAddress>
        <EmailAddress>or_law@walla.com</EmailAddress>
        <MotionID>0</MotionID>
        <CasePleaID>0</CasePleaID>
        <LinkedCaseID>0</LinkedCaseID>
        <PartyID>2</PartyID>
        <CasePartyCategoryID>2</CasePartyCategoryID>
        <LegalEntityAddressID>86675601</LegalEntityAddressID>
        <LegalEntityEmailAddressID>67957241</LegalEntityEmailAddressID>
        <PleaTypeID>5</PleaTypeID>
        <LawyerOfficeName>משרד עו"ד: רבקה אורמן</LawyerOfficeName>
        <LawyerOfficeID>449211</LawyerOfficeID>
        <GroupPartyAlias/>
        <IsConverted>false</IsConverted>
        <LegalEntityNameID>29551</LegalEntityNameID>
        <RepresentatedNamesOfAssistant/>
        <LegalEntityTypeID>4</LegalEntityTypeID>
        <IsVerdictExists>false</IsVerdictExists>
        <IsAsirAzir>false</IsAsirAzir>
        <IsPublicationProhibited>false</IsPublicationProhibited>
        <PublicationProhibitedFullName>רבקה אורמן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ליאורה שמי ליברמן</FullName>
        <FirstName>ליאורה</FirstName>
        <LastName>שמי ליברמן</LastName>
        <PartyPropertyName/>
        <AuthenticationTypeAndNumber>ת"ז 052346095</AuthenticationTypeAndNumber>
        <RepresentatedOrRepresentativesNames>זיו בייטל</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259328568</CasePartyID>
        <PartyTypeID>1</PartyTypeID>
        <ActivityStatusID>1</ActivityStatusID>
        <PartyAliasID>3</PartyAliasID>
        <PartyAliasName>מבקש</PartyAliasName>
        <OrdinalNumber>1</OrdinalNumber>
        <LegalEntityID>22047498</LegalEntityID>
        <CaseLegalEntityID>125508221</CaseLegalEntityID>
        <AuthenticationTypeID>1</AuthenticationTypeID>
        <AuthenticationTypeName>ת"ז</AuthenticationTypeName>
        <LegalEntityNumber>052346095</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זליג בס 7 פתח תקווה </FullAddress>
        <MotionID>0</MotionID>
        <CasePleaID>0</CasePleaID>
        <FatherName>אברהם</FatherName>
        <LinkedCaseID>0</LinkedCaseID>
        <PartyID>1</PartyID>
        <CasePartyCategoryID>2</CasePartyCategoryID>
        <LegalEntityAddressID>88276232</LegalEntityAddressID>
        <PleaTypeID>5</PleaTypeID>
        <GroupPartyAlias>מבקשים</GroupPartyAlias>
        <IsConverted>false</IsConverted>
        <LegalEntityRegisteredNameID>2656499</LegalEntityRegisteredNameID>
        <LegalEntityNameID>95305247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שמי ליברמן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זיו בייטל</FullName>
        <FirstName>זיו</FirstName>
        <LastName>בייטל</LastName>
        <PartyPropertyName/>
        <AuthenticationTypeAndNumber>מ.ר. 30004</AuthenticationTypeAndNumber>
        <RepresentatedOrRepresentativesNames>ליאורה שמי ליברמן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259328569</CasePartyID>
        <PartyTypeID>2</PartyTypeID>
        <ActivityStatusID>1</ActivityStatusID>
        <PartyAliasID>22</PartyAliasID>
        <PartyAliasName>בא כוח מבקשים</PartyAliasName>
        <OrdinalNumber>1</OrdinalNumber>
        <LegalEntityID>390611</LegalEntityID>
        <CaseLegalEntityID>125508222</CaseLegalEntityID>
        <AuthenticationTypeID>4</AuthenticationTypeID>
        <AuthenticationTypeName>מ.ר.</AuthenticationTypeName>
        <LegalEntityNumber>30004</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מצדה 7 בני ברק דירה 176</FullAddress>
        <EmailAddress>zbeitel@netvision.net.il</EmailAddress>
        <MotionID>0</MotionID>
        <CasePleaID>0</CasePleaID>
        <FatherName xml:space="preserve">        </FatherName>
        <LinkedCaseID>0</LinkedCaseID>
        <PartyID>1</PartyID>
        <CasePartyCategoryID>2</CasePartyCategoryID>
        <LegalEntityAddressID>79749273</LegalEntityAddressID>
        <LegalEntityEmailAddressID>67848893</LegalEntityEmailAddressID>
        <PleaTypeID>5</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IsPublicationProhibited>false</IsPublicationProhibited>
        <PublicationProhibitedFullName>זיו בייטל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259328571</CasePartyID>
        <PartyTypeID>2</PartyTypeID>
        <ActivityStatusID>1</ActivityStatusID>
        <PartyAliasID>23</PartyAliasID>
        <PartyAliasName>בא כוח משיבים</PartyAliasName>
        <OrdinalNumber>1</OrdinalNumber>
        <LegalEntityID>394748</LegalEntityID>
        <CaseLegalEntityID>125508224</CaseLegalEntityID>
        <AuthenticationTypeID>4</AuthenticationTypeID>
        <AuthenticationTypeName>מ.ר.</AuthenticationTypeName>
        <LegalEntityNumber>10932</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259328565</CasePartyID>
        <PartyTypeID>1</PartyTypeID>
        <ActivityStatusID>1</ActivityStatusID>
        <PartyAliasID>4</PartyAliasID>
        <PartyAliasName>משיב</PartyAliasName>
        <OrdinalNumber>1</OrdinalNumber>
        <LegalEntityID>6761</LegalEntityID>
        <CaseLegalEntityID>125508218</CaseLegalEntityID>
        <AuthenticationTypeID>13</AuthenticationTypeID>
        <AuthenticationTypeName>משרדי ממשלה</AuthenticationTypeName>
        <LegalEntityNumber>999010</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259328566</CasePartyID>
        <PartyTypeID>1</PartyTypeID>
        <ActivityStatusID>1</ActivityStatusID>
        <PartyAliasID>4</PartyAliasID>
        <PartyAliasName>משיב</PartyAliasName>
        <OrdinalNumber>2</OrdinalNumber>
        <LegalEntityID>379232</LegalEntityID>
        <CaseLegalEntityID>125508219</CaseLegalEntityID>
        <AuthenticationTypeID>13</AuthenticationTypeID>
        <AuthenticationTypeName>משרדי ממשלה</AuthenticationTypeName>
        <LegalEntityNumber>500106212</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ענת נירן</FullName>
        <FirstName>ענת</FirstName>
        <LastName>נירן ניב</LastName>
        <PartyPropertyName/>
        <AuthenticationTypeAndNumber>ת"ז 055373815</AuthenticationTypeAndNumber>
        <RepresentatedOrRepresentativesNames>שירה טולדנו</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259328567</CasePartyID>
        <PartyTypeID>1</PartyTypeID>
        <ActivityStatusID>1</ActivityStatusID>
        <PartyAliasID>4</PartyAliasID>
        <PartyAliasName>משיב</PartyAliasName>
        <OrdinalNumber>3</OrdinalNumber>
        <LegalEntityID>79916530</LegalEntityID>
        <CaseLegalEntityID>125508220</CaseLegalEntityID>
        <AuthenticationTypeID>1</AuthenticationTypeID>
        <AuthenticationTypeName>ת"ז</AuthenticationTypeName>
        <LegalEntityNumber>055373815</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ע"י עו"ד שירה טולדנו</FullAddress>
        <MotionID>0</MotionID>
        <CasePleaID>0</CasePleaID>
        <FatherName>אברהם</FatherName>
        <LinkedCaseID>0</LinkedCaseID>
        <PartyID>2</PartyID>
        <CasePartyCategoryID>2</CasePartyCategoryID>
        <LegalEntityAddressID>88276178</LegalEntityAddressID>
        <PleaTypeID>5</PleaTypeID>
        <GroupPartyAlias>משיבים</GroupPartyAlias>
        <IsConverted>false</IsConverted>
        <LegalEntityRegisteredNameID>9599046</LegalEntityRegisteredNameID>
        <LegalEntityNameID>95305246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נירן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עדו נירן</FullName>
        <FirstName>עדו</FirstName>
        <LastName>נירן</LastName>
        <PartyPropertyName/>
        <AuthenticationTypeAndNumber>ת"ז 054299599</AuthenticationTypeAndNumber>
        <RepresentatedOrRepresentativesNames>שירה טולדנו</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259328570</CasePartyID>
        <PartyTypeID>1</PartyTypeID>
        <ActivityStatusID>1</ActivityStatusID>
        <PartyAliasID>4</PartyAliasID>
        <PartyAliasName>משיב</PartyAliasName>
        <OrdinalNumber>4</OrdinalNumber>
        <LegalEntityID>75650192</LegalEntityID>
        <CaseLegalEntityID>125508223</CaseLegalEntityID>
        <AuthenticationTypeID>1</AuthenticationTypeID>
        <AuthenticationTypeName>ת"ז</AuthenticationTypeName>
        <LegalEntityNumber>054299599</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FullAddress>
        <MotionID>0</MotionID>
        <CasePleaID>0</CasePleaID>
        <FatherName>יצחק</FatherName>
        <LinkedCaseID>0</LinkedCaseID>
        <PartyID>2</PartyID>
        <CasePartyCategoryID>2</CasePartyCategoryID>
        <LegalEntityAddressID>88276180</LegalEntityAddressID>
        <PleaTypeID>5</PleaTypeID>
        <GroupPartyAlias>משיבים</GroupPartyAlias>
        <IsConverted>false</IsConverted>
        <LegalEntityRegisteredNameID>10449872</LegalEntityRegisteredNameID>
        <LegalEntityNameID>95305248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עדו נירן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פרידה דיבון (אדם שמונה לו אפוטרופוס)</FullName>
        <FirstName>פרידה</FirstName>
        <LastName>דיבון</LastName>
        <PartyPropertyID>27</PartyPropertyID>
        <PartyPropertyName/>
        <AuthenticationTypeAndNumber>ת"ז 004032249</AuthenticationTypeAndNumber>
        <RepresentatedOrRepresentativesNames>רבקה אורמן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260678563</CasePartyID>
        <PartyTypeID>1</PartyTypeID>
        <ActivityStatusID>1</ActivityStatusID>
        <PartyAliasID>4</PartyAliasID>
        <PartyAliasName>משיב</PartyAliasName>
        <OrdinalNumber>5</OrdinalNumber>
        <LegalEntityID>45270115</LegalEntityID>
        <CaseLegalEntityID>125978042</CaseLegalEntityID>
        <AuthenticationTypeID>1</AuthenticationTypeID>
        <AuthenticationTypeName>ת"ז</AuthenticationTypeName>
        <LegalEntityNumber>004032249</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זליג בס 7 פתח תקווה </FullAddress>
        <MotionID>0</MotionID>
        <CasePleaID>0</CasePleaID>
        <BirthDate>1933-12-01T00:00:00+02:00</BirthDate>
        <FatherName>אברהם   </FatherName>
        <LinkedCaseID>0</LinkedCaseID>
        <PartyID>2</PartyID>
        <CasePartyCategoryID>2</CasePartyCategoryID>
        <LegalEntityAddressID>88420572</LegalEntityAddressID>
        <PleaTypeID>5</PleaTypeID>
        <GroupPartyAlias>משיבים</GroupPartyAlias>
        <IsConverted>false</IsConverted>
        <LegalEntityRegisteredNameID>1985844</LegalEntityRegisteredNameID>
        <LegalEntityNameID>95482689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פרידה דיבון (אדם שמונה לו אפוטרופוס)</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2024-06-27T11:09:12.4773154+03:00</DecisionSignatureDate>
    <OpenCaseDate>2023-08-09T10:12:00+03:00</OpenCaseDate>
    <CaseFeeSum>0.000</CaseFeeSum>
    <DecisionTypeID>2</DecisionTypeID>
    <DecisionSignatureUserName>אפרת ונקרט</DecisionSignatureUserName>
    <DecisionSignatureDateHebrew>2024-06-27T11:09:12.4773154+03:00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שמי ליברמן נ' האפוטרופוס הכללי במחוז תל-אביב ואח'</CaseName>
    <DecisionNumberInCase>38</DecisionNumberInCase>
  </dt_Decision>
  <dt_DecisionCase>
    <DecisionID>0</DecisionID>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259677193</CasePartyID>
        <PartyTypeID>3</PartyTypeID>
        <ActivityStatusID>1</ActivityStatusID>
        <LegalEntityID>75927759</LegalEntityID>
        <CaseLegalEntityID>125644036</CaseLegalEntityID>
        <AssistantRoleID>26</AssistantRoleID>
        <AuthenticationTypeID>17</AuthenticationTypeID>
        <AuthenticationTypeName>גופים על פי דין</AuthenticationTypeName>
        <LegalEntityNumber>513436534</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רמת השרון- סדרי דין</FullName>
        <LastName>המחלקה לשירותים חברתיים- רמת השרון- סדרי דין</LastName>
        <PartyPropertyName/>
        <AuthenticationTypeAndNumber>רשויות מקומיות 10000000241</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260678750</CasePartyID>
        <PartyTypeID>3</PartyTypeID>
        <ActivityStatusID>1</ActivityStatusID>
        <LegalEntityID>15860910</LegalEntityID>
        <CaseLegalEntityID>125978052</CaseLegalEntityID>
        <AssistantRoleID>16</AssistantRoleID>
        <AuthenticationTypeID>14</AuthenticationTypeID>
        <AuthenticationTypeName>רשויות מקומיות</AuthenticationTypeName>
        <LegalEntityNumber>10000000241</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יצחק שדה 4 רמת השרון </FullAddress>
        <EmailAddress>Sharon_k@ramhash.co.il</EmailAddress>
        <MotionID>0</MotionID>
        <CasePleaID>0</CasePleaID>
        <LinkedCaseID>0</LinkedCaseID>
        <PartyID>1</PartyID>
        <CasePartyCategoryID>2</CasePartyCategoryID>
        <LegalEntityAddressID>83193390</LegalEntityAddressID>
        <LegalEntityEmailAddressID>68149297</LegalEntityEmailAddressID>
        <PleaTypeID>5</PleaTypeID>
        <GroupPartyAlias/>
        <IsConverted>false</IsConverted>
        <LegalEntityRegisteredNameID>10262843</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רמת השרון-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שירה טולדנו</FullName>
        <FirstName>שירה</FirstName>
        <LastName>טולדנו</LastName>
        <PartyPropertyName/>
        <AuthenticationTypeAndNumber>מ.ר. 33931</AuthenticationTypeAndNumber>
        <RepresentatedOrRepresentativesNames>עדו נירן, ענת נירן</RepresentatedOrRepresentativesNames>
        <RepresentatedOrRepresentativesCount>2</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260161423</CasePartyID>
        <PartyTypeID>2</PartyTypeID>
        <ActivityStatusID>1</ActivityStatusID>
        <PartyAliasID>23</PartyAliasID>
        <PartyAliasName>בא כוח משיבים</PartyAliasName>
        <LegalEntityID>407170</LegalEntityID>
        <CaseLegalEntityID>125812288</CaseLegalEntityID>
        <AuthenticationTypeID>4</AuthenticationTypeID>
        <AuthenticationTypeName>מ.ר.</AuthenticationTypeName>
        <LegalEntityNumber>33931</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מגדל הארבעה הצפוני, קומה 23</FullAddress>
        <EmailAddress>office@shiratoledano.co.il</EmailAddress>
        <MotionID>0</MotionID>
        <CasePleaID>0</CasePleaID>
        <FatherName xml:space="preserve">        </FatherName>
        <LinkedCaseID>0</LinkedCaseID>
        <PartyID>2</PartyID>
        <CasePartyCategoryID>2</CasePartyCategoryID>
        <LegalEntityAddressID>81617996</LegalEntityAddressID>
        <LegalEntityEmailAddressID>68189398</LegalEntityEmailAddressID>
        <PleaTypeID>5</PleaTypeID>
        <LawyerOfficeName>משרד עו"ד: שירה טולדנו</LawyerOfficeName>
        <LawyerOfficeID>447814</LawyerOfficeID>
        <GroupPartyAlias/>
        <IsConverted>false</IsConverted>
        <LegalEntityNameID>28154</LegalEntityNameID>
        <RepresentatedNamesOfAssistant/>
        <LegalEntityTypeID>4</LegalEntityTypeID>
        <IsVerdictExists>false</IsVerdictExists>
        <IsAsirAzir>false</IsAsirAzir>
        <IsPublicationProhibited>false</IsPublicationProhibited>
        <PublicationProhibitedFullName>שירה טולדנו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רבקה אורמן</FullName>
        <FirstName>רבקה</FirstName>
        <LastName>אורמן</LastName>
        <PartyPropertyName/>
        <AuthenticationTypeAndNumber>מ.ר. 37746</AuthenticationTypeAndNumber>
        <RepresentatedOrRepresentativesNames>פרידה דיבון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261743071</CasePartyID>
        <PartyTypeID>2</PartyTypeID>
        <ActivityStatusID>1</ActivityStatusID>
        <PartyAliasID>23</PartyAliasID>
        <PartyAliasName>בא כוח משיבים</PartyAliasName>
        <LegalEntityID>408567</LegalEntityID>
        <CaseLegalEntityID>126342070</CaseLegalEntityID>
        <AuthenticationTypeID>4</AuthenticationTypeID>
        <AuthenticationTypeName>מ.ר.</AuthenticationTypeName>
        <LegalEntityNumber>37746</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המלאכה 4 נתניה , בנין שפונדר פדלון, קומה 5</FullAddress>
        <EmailAddress>or_law@walla.com</EmailAddress>
        <MotionID>0</MotionID>
        <CasePleaID>0</CasePleaID>
        <LinkedCaseID>0</LinkedCaseID>
        <PartyID>2</PartyID>
        <CasePartyCategoryID>2</CasePartyCategoryID>
        <LegalEntityAddressID>86675601</LegalEntityAddressID>
        <LegalEntityEmailAddressID>67957241</LegalEntityEmailAddressID>
        <PleaTypeID>5</PleaTypeID>
        <LawyerOfficeName>משרד עו"ד: רבקה אורמן</LawyerOfficeName>
        <LawyerOfficeID>449211</LawyerOfficeID>
        <GroupPartyAlias/>
        <IsConverted>false</IsConverted>
        <LegalEntityNameID>29551</LegalEntityNameID>
        <RepresentatedNamesOfAssistant/>
        <LegalEntityTypeID>4</LegalEntityTypeID>
        <IsVerdictExists>false</IsVerdictExists>
        <IsAsirAzir>false</IsAsirAzir>
        <IsPublicationProhibited>false</IsPublicationProhibited>
        <PublicationProhibitedFullName>רבקה אורמן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ליאורה שמי ליברמן</FullName>
        <FirstName>ליאורה</FirstName>
        <LastName>שמי ליברמן</LastName>
        <PartyPropertyName/>
        <AuthenticationTypeAndNumber>ת"ז 052346095</AuthenticationTypeAndNumber>
        <RepresentatedOrRepresentativesNames>זיו בייטל</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259328568</CasePartyID>
        <PartyTypeID>1</PartyTypeID>
        <ActivityStatusID>1</ActivityStatusID>
        <PartyAliasID>3</PartyAliasID>
        <PartyAliasName>מבקש</PartyAliasName>
        <OrdinalNumber>1</OrdinalNumber>
        <LegalEntityID>22047498</LegalEntityID>
        <CaseLegalEntityID>125508221</CaseLegalEntityID>
        <AuthenticationTypeID>1</AuthenticationTypeID>
        <AuthenticationTypeName>ת"ז</AuthenticationTypeName>
        <LegalEntityNumber>052346095</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זליג בס 7 פתח תקווה </FullAddress>
        <MotionID>0</MotionID>
        <CasePleaID>0</CasePleaID>
        <FatherName>אברהם</FatherName>
        <LinkedCaseID>0</LinkedCaseID>
        <PartyID>1</PartyID>
        <CasePartyCategoryID>2</CasePartyCategoryID>
        <LegalEntityAddressID>88276232</LegalEntityAddressID>
        <PleaTypeID>5</PleaTypeID>
        <GroupPartyAlias>מבקשים</GroupPartyAlias>
        <IsConverted>false</IsConverted>
        <LegalEntityRegisteredNameID>2656499</LegalEntityRegisteredNameID>
        <LegalEntityNameID>95305247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שמי ליברמן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זיו בייטל</FullName>
        <FirstName>זיו</FirstName>
        <LastName>בייטל</LastName>
        <PartyPropertyName/>
        <AuthenticationTypeAndNumber>מ.ר. 30004</AuthenticationTypeAndNumber>
        <RepresentatedOrRepresentativesNames>ליאורה שמי ליברמן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259328569</CasePartyID>
        <PartyTypeID>2</PartyTypeID>
        <ActivityStatusID>1</ActivityStatusID>
        <PartyAliasID>22</PartyAliasID>
        <PartyAliasName>בא כוח מבקשים</PartyAliasName>
        <OrdinalNumber>1</OrdinalNumber>
        <LegalEntityID>390611</LegalEntityID>
        <CaseLegalEntityID>125508222</CaseLegalEntityID>
        <AuthenticationTypeID>4</AuthenticationTypeID>
        <AuthenticationTypeName>מ.ר.</AuthenticationTypeName>
        <LegalEntityNumber>30004</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מצדה 7 בני ברק דירה 176</FullAddress>
        <EmailAddress>zbeitel@netvision.net.il</EmailAddress>
        <MotionID>0</MotionID>
        <CasePleaID>0</CasePleaID>
        <FatherName xml:space="preserve">        </FatherName>
        <LinkedCaseID>0</LinkedCaseID>
        <PartyID>1</PartyID>
        <CasePartyCategoryID>2</CasePartyCategoryID>
        <LegalEntityAddressID>79749273</LegalEntityAddressID>
        <LegalEntityEmailAddressID>67848893</LegalEntityEmailAddressID>
        <PleaTypeID>5</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IsPublicationProhibited>false</IsPublicationProhibited>
        <PublicationProhibitedFullName>זיו בייטל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259328571</CasePartyID>
        <PartyTypeID>2</PartyTypeID>
        <ActivityStatusID>1</ActivityStatusID>
        <PartyAliasID>23</PartyAliasID>
        <PartyAliasName>בא כוח משיבים</PartyAliasName>
        <OrdinalNumber>1</OrdinalNumber>
        <LegalEntityID>394748</LegalEntityID>
        <CaseLegalEntityID>125508224</CaseLegalEntityID>
        <AuthenticationTypeID>4</AuthenticationTypeID>
        <AuthenticationTypeName>מ.ר.</AuthenticationTypeName>
        <LegalEntityNumber>10932</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259328565</CasePartyID>
        <PartyTypeID>1</PartyTypeID>
        <ActivityStatusID>1</ActivityStatusID>
        <PartyAliasID>4</PartyAliasID>
        <PartyAliasName>משיב</PartyAliasName>
        <OrdinalNumber>1</OrdinalNumber>
        <LegalEntityID>6761</LegalEntityID>
        <CaseLegalEntityID>125508218</CaseLegalEntityID>
        <AuthenticationTypeID>13</AuthenticationTypeID>
        <AuthenticationTypeName>משרדי ממשלה</AuthenticationTypeName>
        <LegalEntityNumber>999010</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259328566</CasePartyID>
        <PartyTypeID>1</PartyTypeID>
        <ActivityStatusID>1</ActivityStatusID>
        <PartyAliasID>4</PartyAliasID>
        <PartyAliasName>משיב</PartyAliasName>
        <OrdinalNumber>2</OrdinalNumber>
        <LegalEntityID>379232</LegalEntityID>
        <CaseLegalEntityID>125508219</CaseLegalEntityID>
        <AuthenticationTypeID>13</AuthenticationTypeID>
        <AuthenticationTypeName>משרדי ממשלה</AuthenticationTypeName>
        <LegalEntityNumber>500106212</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 תל אביב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ענת נירן</FullName>
        <FirstName>ענת</FirstName>
        <LastName>נירן ניב</LastName>
        <PartyPropertyName/>
        <AuthenticationTypeAndNumber>ת"ז 055373815</AuthenticationTypeAndNumber>
        <RepresentatedOrRepresentativesNames>שירה טולדנו</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259328567</CasePartyID>
        <PartyTypeID>1</PartyTypeID>
        <ActivityStatusID>1</ActivityStatusID>
        <PartyAliasID>4</PartyAliasID>
        <PartyAliasName>משיב</PartyAliasName>
        <OrdinalNumber>3</OrdinalNumber>
        <LegalEntityID>79916530</LegalEntityID>
        <CaseLegalEntityID>125508220</CaseLegalEntityID>
        <AuthenticationTypeID>1</AuthenticationTypeID>
        <AuthenticationTypeName>ת"ז</AuthenticationTypeName>
        <LegalEntityNumber>055373815</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ע"י עו"ד שירה טולדנו</FullAddress>
        <MotionID>0</MotionID>
        <CasePleaID>0</CasePleaID>
        <FatherName>אברהם</FatherName>
        <LinkedCaseID>0</LinkedCaseID>
        <PartyID>2</PartyID>
        <CasePartyCategoryID>2</CasePartyCategoryID>
        <LegalEntityAddressID>88276178</LegalEntityAddressID>
        <PleaTypeID>5</PleaTypeID>
        <GroupPartyAlias>משיבים</GroupPartyAlias>
        <IsConverted>false</IsConverted>
        <LegalEntityRegisteredNameID>9599046</LegalEntityRegisteredNameID>
        <LegalEntityNameID>95305246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נירן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עדו נירן</FullName>
        <FirstName>עדו</FirstName>
        <LastName>נירן</LastName>
        <PartyPropertyName/>
        <AuthenticationTypeAndNumber>ת"ז 054299599</AuthenticationTypeAndNumber>
        <RepresentatedOrRepresentativesNames>שירה טולדנו</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259328570</CasePartyID>
        <PartyTypeID>1</PartyTypeID>
        <ActivityStatusID>1</ActivityStatusID>
        <PartyAliasID>4</PartyAliasID>
        <PartyAliasName>משיב</PartyAliasName>
        <OrdinalNumber>4</OrdinalNumber>
        <LegalEntityID>75650192</LegalEntityID>
        <CaseLegalEntityID>125508223</CaseLegalEntityID>
        <AuthenticationTypeID>1</AuthenticationTypeID>
        <AuthenticationTypeName>ת"ז</AuthenticationTypeName>
        <LegalEntityNumber>054299599</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הארבעה 28 תל אביב -יפו </FullAddress>
        <MotionID>0</MotionID>
        <CasePleaID>0</CasePleaID>
        <FatherName>יצחק</FatherName>
        <LinkedCaseID>0</LinkedCaseID>
        <PartyID>2</PartyID>
        <CasePartyCategoryID>2</CasePartyCategoryID>
        <LegalEntityAddressID>88276180</LegalEntityAddressID>
        <PleaTypeID>5</PleaTypeID>
        <GroupPartyAlias>משיבים</GroupPartyAlias>
        <IsConverted>false</IsConverted>
        <LegalEntityRegisteredNameID>10449872</LegalEntityRegisteredNameID>
        <LegalEntityNameID>95305248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עדו נירן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פרידה דיבון (אדם שמונה לו אפוטרופוס)</FullName>
        <FirstName>פרידה</FirstName>
        <LastName>דיבון</LastName>
        <PartyPropertyID>27</PartyPropertyID>
        <PartyPropertyName/>
        <AuthenticationTypeAndNumber>ת"ז 004032249</AuthenticationTypeAndNumber>
        <RepresentatedOrRepresentativesNames>רבקה אורמן</RepresentatedOrRepresentativesNames>
        <RepresentatedOrRepresentativesCount>1</RepresentatedOrRepresentativesCount>
        <InvitedBy/>
        <CaseID>80505001</CaseID>
        <CaseJudicialPersonPresentationDS>
          <CaseJudicalPersonActive>
            <CaseID>80505001</CaseID>
            <JudicialPersonID>022259600@GOV.IL</JudicialPersonID>
            <JudicialPersonTypeID>1</JudicialPersonTypeID>
            <JudicialTypeID>1</JudicialTypeID>
            <IsChairman>false</IsChairman>
            <TreatmentStartDate>2023-08-09T10:21:18.3+03:00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260678563</CasePartyID>
        <PartyTypeID>1</PartyTypeID>
        <ActivityStatusID>1</ActivityStatusID>
        <PartyAliasID>4</PartyAliasID>
        <PartyAliasName>משיב</PartyAliasName>
        <OrdinalNumber>5</OrdinalNumber>
        <LegalEntityID>45270115</LegalEntityID>
        <CaseLegalEntityID>125978042</CaseLegalEntityID>
        <AuthenticationTypeID>1</AuthenticationTypeID>
        <AuthenticationTypeName>ת"ז</AuthenticationTypeName>
        <LegalEntityNumber>004032249</LegalEntityNumber>
        <IsMainPartyType>true</IsMainPartyType>
        <CaseDisplayIdentifier>22112-08-23</CaseDisplayIdentifier>
        <CaseTypeID>10045</CaseTypeID>
        <CaseTypeName>אפוטרופסות (א"פ)</CaseTypeName>
        <CaseName>שמי ליברמן נ' האפוטרופוס הכללי במחוז תל-אביב ואח'</CaseName>
        <FullAddress>זליג בס 7 פתח תקווה </FullAddress>
        <MotionID>0</MotionID>
        <CasePleaID>0</CasePleaID>
        <BirthDate>1933-12-01T00:00:00+02:00</BirthDate>
        <FatherName>אברהם   </FatherName>
        <LinkedCaseID>0</LinkedCaseID>
        <PartyID>2</PartyID>
        <CasePartyCategoryID>2</CasePartyCategoryID>
        <LegalEntityAddressID>88420572</LegalEntityAddressID>
        <PleaTypeID>5</PleaTypeID>
        <GroupPartyAlias>משיבים</GroupPartyAlias>
        <IsConverted>false</IsConverted>
        <LegalEntityRegisteredNameID>1985844</LegalEntityRegisteredNameID>
        <LegalEntityNameID>95482689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פרידה דיבון (אדם שמונה לו אפוטרופוס)</PublicationProhibitedFullName>
      </CaseParties>
    </CasePartiesSelectionDS>
    <CaseName>שמי ליברמן נ' האפוטרופוס הכללי במחוז תל-אביב ואח'</CaseName>
    <CaseDisplayIdentifier>22112-08-23</CaseDisplayIdentifier>
    <CaseInterestID>10606</CaseInterestID>
    <CaseTypeShortName>א"פ</CaseTypeShortName>
  </dt_DecisionCase>
  <dt_DecisionJudgePanel>
    <JudgeID>022259600@GOV.IL</JudgeID>
    <DisplayName>אפרת ונקרט</DisplayName>
    <RoleName>שופט</RoleName>
    <UserTitleName>שופטת</UserTitleName>
  </dt_DecisionJudgePanel>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03-6047711</Fax>
    <Phone>03-6096766</Phone>
    <AddressDesc>מגדל הארבעה הצפוני, קומה 23</AddressDesc>
    <PartyID>2</PartyID>
    <PartyTypeID>2</PartyTypeID>
    <DecisionID>0</DecisionID>
    <StreetName>הארבעה 28</StreetName>
    <ZipCode>6473927</ZipCode>
    <CityName>תל אביב -יפו</CityName>
    <FullName>שירה טולדנו</FullName>
    <Email>office@shiratoledano.co.il</Email>
    <IsPublicationProhibited>false</IsPublicationProhibited>
  </dt_LegalEntityDetails>
  <dt_LegalEntityDetails>
    <Fax>03-7602434</Fax>
    <Phone>03-7602413</Phone>
    <AddressDesc/>
    <PartyID>1</PartyID>
    <PartyTypeID>3</PartyTypeID>
    <DecisionID>0</DecisionID>
    <AssistantRoleID>16</AssistantRoleID>
    <StreetName>יצחק שדה 4</StreetName>
    <CityName>רמת השרון</CityName>
    <FullName> המחלקה לשירותים חברתיים- רמת השרון- סדרי דין</FullName>
    <Email>Sharon_k@ramhash.co.il</Email>
    <IsPublicationProhibited>false</IsPublicationProhibited>
  </dt_LegalEntityDetails>
  <dt_LegalEntityDetails>
    <Fax>09-8611943</Fax>
    <Phone>09-8611942</Phone>
    <AddressDesc>, בנין שפונדר פדלון, קומה 5</AddressDesc>
    <PartyID>2</PartyID>
    <PartyTypeID>2</PartyTypeID>
    <DecisionID>0</DecisionID>
    <StreetName>המלאכה 4</StreetName>
    <ZipCode>4250539</ZipCode>
    <CityName>נתניה</CityName>
    <FullName>רבקה אורמן</FullName>
    <Email>or_law@walla.com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StreetName>זליג בס 7</StreetName>
    <CityName>פתח תקווה</CityName>
    <FullName>ליאורה שמי ליברמן</FullName>
    <IsPublicationProhibited>false</IsPublicationProhibited>
  </dt_LegalEntityDetails>
  <dt_LegalEntityDetails>
    <Fax>03-6134476</Fax>
    <Phone>03-6137776</Phone>
    <AddressDesc>דירה 176</AddressDesc>
    <PartyID>1</PartyID>
    <PartyTypeID>2</PartyTypeID>
    <DecisionID>0</DecisionID>
    <StreetName>מצדה 7</StreetName>
    <CityName>בני ברק</CityName>
    <FullName>זיו בייטל</FullName>
    <Email>zbeitel@netvision.net.il</Email>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CourtDecisionsPT@molsa.gov.il</Email>
    <IsPublicationProhibited>false</IsPublicationProhibited>
  </dt_LegalEntityDetails>
  <dt_LegalEntityDetails>
    <PartyID>2</PartyID>
    <PartyTypeID>1</PartyTypeID>
    <DecisionID>0</DecisionID>
    <StreetName>קיבוץ גלויות 106</StreetName>
    <CityName>תל אביב -יפו</CityName>
    <FullName> משרד הרווחה והשירותים החברתיים - תל אביב</FullName>
    <IsPublicationProhibited>false</IsPublicationProhibited>
  </dt_LegalEntityDetails>
  <dt_LegalEntityDetails>
    <AddressDesc>ע"י עו"ד שירה טולדנו</AddressDesc>
    <PartyID>2</PartyID>
    <PartyTypeID>1</PartyTypeID>
    <DecisionID>0</DecisionID>
    <StreetName>הארבעה 28</StreetName>
    <CityName>תל אביב -יפו</CityName>
    <FullName>ענת נירן</FullName>
    <IsPublicationProhibited>false</IsPublicationProhibited>
  </dt_LegalEntityDetails>
  <dt_LegalEntityDetails>
    <PartyID>2</PartyID>
    <PartyTypeID>1</PartyTypeID>
    <DecisionID>0</DecisionID>
    <StreetName>הארבעה 28</StreetName>
    <CityName>תל אביב -יפו</CityName>
    <FullName>עדו נירן</FullName>
    <IsPublicationProhibited>false</IsPublicationProhibited>
  </dt_LegalEntityDetails>
  <dt_LegalEntityDetails>
    <PartyID>2</PartyID>
    <PartyTypeID>1</PartyTypeID>
    <DecisionID>0</DecisionID>
    <StreetName>זליג בס 7</StreetName>
    <CityName>פתח תקווה</CityName>
    <FullName>פרידה דיבון</FullName>
    <IsPublicationProhibited>false</IsPublicationProhibited>
  </dt_LegalEntityDetails>
  <dt_CaseJudicalPersonActive>
    <CaseJudicalPerson>שופטת אפרת ונקרט</CaseJudicalPerson>
  </dt_CaseJudicalPersonActive>
  <dt_Sitting>
    <PreviousMeetingDate>2024-04-15T09:00:00+03:00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t_InMatterOfCase>
    <InMatterOfCaseID>128712</InMatterOfCaseID>
    <AuthenticationTypeID>1</AuthenticationTypeID>
    <AuthenticationNumber>004032249</AuthenticationNumber>
    <FirstName>פרידה </FirstName>
    <LastName>דיבון</LastName>
  </dt_InMatterOfCase>
</DecisionTemplateDS>
</file>

<file path=customXml/itemProps1.xml><?xml version="1.0" encoding="utf-8"?>
<ds:datastoreItem xmlns:ds="http://schemas.openxmlformats.org/officeDocument/2006/customXml" ds:itemID="{6DFC2A00-B9AD-41BF-A8BD-8E7BB27C31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4749</Words>
  <Characters>23749</Characters>
  <Application>Microsoft Office Word</Application>
  <DocSecurity>0</DocSecurity>
  <Lines>197</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2024-08-11T05:45:00Z</dcterms:created>
  <dcterms:modified xsi:type="dcterms:W3CDTF">2024-08-11T05:45:00Z</dcterms:modified>
</cp:coreProperties>
</file>